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FDCAB" w14:textId="653D1C77" w:rsidR="005764F7" w:rsidRDefault="005764F7" w:rsidP="005764F7">
      <w:pPr>
        <w:pStyle w:val="ListeParagraf"/>
        <w:numPr>
          <w:ilvl w:val="0"/>
          <w:numId w:val="5"/>
        </w:numPr>
        <w:rPr>
          <w:rFonts w:ascii="Calibri" w:hAnsi="Calibri" w:cs="Calibri"/>
          <w:b/>
          <w:bCs/>
        </w:rPr>
      </w:pPr>
      <w:r>
        <w:rPr>
          <w:rFonts w:ascii="Calibri" w:hAnsi="Calibri" w:cs="Calibri"/>
          <w:b/>
          <w:bCs/>
        </w:rPr>
        <w:t>POLİTİKANIN AMACI VE TANIMLAR</w:t>
      </w:r>
    </w:p>
    <w:p w14:paraId="7E42F600" w14:textId="77777777" w:rsidR="005764F7" w:rsidRDefault="005764F7" w:rsidP="005764F7">
      <w:pPr>
        <w:pStyle w:val="ListeParagraf"/>
        <w:numPr>
          <w:ilvl w:val="1"/>
          <w:numId w:val="5"/>
        </w:numPr>
        <w:rPr>
          <w:rFonts w:ascii="Calibri" w:hAnsi="Calibri" w:cs="Calibri"/>
          <w:b/>
          <w:bCs/>
        </w:rPr>
      </w:pPr>
      <w:r>
        <w:rPr>
          <w:rFonts w:ascii="Calibri" w:hAnsi="Calibri" w:cs="Calibri"/>
          <w:b/>
          <w:bCs/>
        </w:rPr>
        <w:t xml:space="preserve"> AMAÇ</w:t>
      </w:r>
    </w:p>
    <w:p w14:paraId="2D08052C" w14:textId="23AE7D33" w:rsidR="005764F7" w:rsidRDefault="005764F7" w:rsidP="005764F7">
      <w:pPr>
        <w:pStyle w:val="ListeParagraf"/>
        <w:ind w:left="1080"/>
        <w:rPr>
          <w:rFonts w:ascii="Calibri" w:hAnsi="Calibri" w:cs="Calibri"/>
        </w:rPr>
      </w:pPr>
      <w:r w:rsidRPr="005764F7">
        <w:rPr>
          <w:rFonts w:ascii="Calibri" w:hAnsi="Calibri" w:cs="Calibri"/>
        </w:rPr>
        <w:t xml:space="preserve">Veri sorumlusu </w:t>
      </w:r>
      <w:r w:rsidR="004B0AA2" w:rsidRPr="000D1A0F">
        <w:rPr>
          <w:rFonts w:ascii="Calibri" w:hAnsi="Calibri" w:cs="Calibri"/>
        </w:rPr>
        <w:t xml:space="preserve">Akyürek </w:t>
      </w:r>
      <w:proofErr w:type="spellStart"/>
      <w:r w:rsidR="004B0AA2" w:rsidRPr="000D1A0F">
        <w:rPr>
          <w:rFonts w:ascii="Calibri" w:hAnsi="Calibri" w:cs="Calibri"/>
        </w:rPr>
        <w:t>Group</w:t>
      </w:r>
      <w:proofErr w:type="spellEnd"/>
      <w:r w:rsidR="004B0AA2" w:rsidRPr="000D1A0F">
        <w:rPr>
          <w:rFonts w:ascii="Calibri" w:hAnsi="Calibri" w:cs="Calibri"/>
        </w:rPr>
        <w:t xml:space="preserve"> Gıda Teknolojileri Makine Sanayi ve Ticaret A.Ş</w:t>
      </w:r>
      <w:r w:rsidRPr="005764F7">
        <w:rPr>
          <w:rFonts w:ascii="Calibri" w:hAnsi="Calibri" w:cs="Calibri"/>
        </w:rPr>
        <w:t xml:space="preserve"> olarak, 6698 Sayılı Kişisel Verilerin Korunması Kanunu (“Kanun”) ve Kişisel Verilerin Silinmesi, Yok Edilmesi veya Anonim Hale Getirilmesi Hakkında Yönetmelik (“Yönetmelik”) uyarınca yükümlülüklerimizi yerine getirmek ve veri sahiplerinin kişisel verilerini işlendikleri amaç için gerekli olan azami saklama süresinin belirlenmesi esasları ile silme, yok etme ve anonim hale getirme süreçleri hakkında bilgilendirmek amacıyla işbu Kişisel veri saklama ve İmha Politikası (Politika) hazırlamıştır.</w:t>
      </w:r>
    </w:p>
    <w:p w14:paraId="1F950CF5" w14:textId="77777777" w:rsidR="005764F7" w:rsidRDefault="005764F7" w:rsidP="005764F7">
      <w:pPr>
        <w:pStyle w:val="ListeParagraf"/>
        <w:numPr>
          <w:ilvl w:val="1"/>
          <w:numId w:val="5"/>
        </w:numPr>
        <w:rPr>
          <w:rFonts w:ascii="Calibri" w:hAnsi="Calibri" w:cs="Calibri"/>
          <w:b/>
          <w:bCs/>
        </w:rPr>
      </w:pPr>
      <w:r w:rsidRPr="005764F7">
        <w:rPr>
          <w:rFonts w:ascii="Calibri" w:hAnsi="Calibri" w:cs="Calibri"/>
          <w:b/>
          <w:bCs/>
        </w:rPr>
        <w:t xml:space="preserve">TANIMLAR </w:t>
      </w:r>
    </w:p>
    <w:tbl>
      <w:tblPr>
        <w:tblStyle w:val="TabloKlavuzu"/>
        <w:tblW w:w="0" w:type="auto"/>
        <w:tblInd w:w="1080" w:type="dxa"/>
        <w:tblLook w:val="04A0" w:firstRow="1" w:lastRow="0" w:firstColumn="1" w:lastColumn="0" w:noHBand="0" w:noVBand="1"/>
      </w:tblPr>
      <w:tblGrid>
        <w:gridCol w:w="9302"/>
      </w:tblGrid>
      <w:tr w:rsidR="005764F7" w14:paraId="77CC19C5" w14:textId="77777777" w:rsidTr="005764F7">
        <w:trPr>
          <w:trHeight w:val="179"/>
        </w:trPr>
        <w:tc>
          <w:tcPr>
            <w:tcW w:w="9302" w:type="dxa"/>
          </w:tcPr>
          <w:p w14:paraId="7EA0BEFE" w14:textId="7828AA1B" w:rsidR="005764F7" w:rsidRDefault="005764F7" w:rsidP="005764F7">
            <w:pPr>
              <w:pStyle w:val="ListeParagraf"/>
              <w:ind w:left="0"/>
              <w:rPr>
                <w:rFonts w:ascii="Calibri" w:hAnsi="Calibri" w:cs="Calibri"/>
                <w:b/>
                <w:bCs/>
              </w:rPr>
            </w:pPr>
            <w:r w:rsidRPr="005764F7">
              <w:rPr>
                <w:rFonts w:ascii="Calibri" w:hAnsi="Calibri" w:cs="Calibri"/>
                <w:b/>
                <w:bCs/>
              </w:rPr>
              <w:t xml:space="preserve">Açık Rıza: </w:t>
            </w:r>
            <w:r w:rsidRPr="00CD105A">
              <w:rPr>
                <w:rFonts w:ascii="Calibri" w:hAnsi="Calibri" w:cs="Calibri"/>
              </w:rPr>
              <w:t>Belirli bir konuya ilişkin, bilgilendirilmeye dayanan ve özgür iradeyle açıklanan rıza</w:t>
            </w:r>
          </w:p>
        </w:tc>
      </w:tr>
      <w:tr w:rsidR="005764F7" w14:paraId="2CCD57CD" w14:textId="77777777" w:rsidTr="005764F7">
        <w:trPr>
          <w:trHeight w:val="367"/>
        </w:trPr>
        <w:tc>
          <w:tcPr>
            <w:tcW w:w="9302" w:type="dxa"/>
          </w:tcPr>
          <w:p w14:paraId="6C059260" w14:textId="233F2242" w:rsidR="005764F7" w:rsidRDefault="005764F7" w:rsidP="005764F7">
            <w:pPr>
              <w:pStyle w:val="ListeParagraf"/>
              <w:ind w:left="0"/>
              <w:rPr>
                <w:rFonts w:ascii="Calibri" w:hAnsi="Calibri" w:cs="Calibri"/>
                <w:b/>
                <w:bCs/>
              </w:rPr>
            </w:pPr>
            <w:r w:rsidRPr="005764F7">
              <w:rPr>
                <w:rFonts w:ascii="Calibri" w:hAnsi="Calibri" w:cs="Calibri"/>
                <w:b/>
                <w:bCs/>
              </w:rPr>
              <w:t xml:space="preserve">Alıcı grubu: </w:t>
            </w:r>
            <w:r w:rsidRPr="00CD105A">
              <w:rPr>
                <w:rFonts w:ascii="Calibri" w:hAnsi="Calibri" w:cs="Calibri"/>
              </w:rPr>
              <w:t>Veri sorumlusu tarafından kişisel verilerin aktarıldığı gerçek veya tüzel kişiler. Gerçek Kişiler veya Özel Hukuk Tüzel Kişileri, İş Ortakları, Tedarikçiler, Yetkili Kamu Kurum ve Kuruluşları</w:t>
            </w:r>
          </w:p>
        </w:tc>
      </w:tr>
      <w:tr w:rsidR="005764F7" w14:paraId="1C785C80" w14:textId="77777777" w:rsidTr="005764F7">
        <w:trPr>
          <w:trHeight w:val="360"/>
        </w:trPr>
        <w:tc>
          <w:tcPr>
            <w:tcW w:w="9302" w:type="dxa"/>
          </w:tcPr>
          <w:p w14:paraId="5CAE0EBD" w14:textId="48121126" w:rsidR="005764F7" w:rsidRDefault="005764F7" w:rsidP="005764F7">
            <w:pPr>
              <w:pStyle w:val="ListeParagraf"/>
              <w:ind w:left="0"/>
              <w:rPr>
                <w:rFonts w:ascii="Calibri" w:hAnsi="Calibri" w:cs="Calibri"/>
                <w:b/>
                <w:bCs/>
              </w:rPr>
            </w:pPr>
            <w:r w:rsidRPr="005764F7">
              <w:rPr>
                <w:rFonts w:ascii="Calibri" w:hAnsi="Calibri" w:cs="Calibri"/>
                <w:b/>
                <w:bCs/>
              </w:rPr>
              <w:t xml:space="preserve">Elektronik Ortam: </w:t>
            </w:r>
            <w:r w:rsidRPr="00CD105A">
              <w:rPr>
                <w:rFonts w:ascii="Calibri" w:hAnsi="Calibri" w:cs="Calibri"/>
              </w:rPr>
              <w:t>Kişisel verilerin elektronik aygıtlar ile oluşturulabildiği, okunabildiği, değiştirilebildiği ve yazılabildiği ortamlar</w:t>
            </w:r>
          </w:p>
        </w:tc>
      </w:tr>
      <w:tr w:rsidR="005764F7" w14:paraId="104ACB70" w14:textId="77777777" w:rsidTr="005764F7">
        <w:trPr>
          <w:trHeight w:val="187"/>
        </w:trPr>
        <w:tc>
          <w:tcPr>
            <w:tcW w:w="9302" w:type="dxa"/>
          </w:tcPr>
          <w:p w14:paraId="50816D4C" w14:textId="56F58012" w:rsidR="005764F7" w:rsidRDefault="005764F7" w:rsidP="005764F7">
            <w:pPr>
              <w:pStyle w:val="ListeParagraf"/>
              <w:ind w:left="0"/>
              <w:rPr>
                <w:rFonts w:ascii="Calibri" w:hAnsi="Calibri" w:cs="Calibri"/>
                <w:b/>
                <w:bCs/>
              </w:rPr>
            </w:pPr>
            <w:r w:rsidRPr="005764F7">
              <w:rPr>
                <w:rFonts w:ascii="Calibri" w:hAnsi="Calibri" w:cs="Calibri"/>
                <w:b/>
                <w:bCs/>
              </w:rPr>
              <w:t xml:space="preserve">Fiziksel Ortam: </w:t>
            </w:r>
            <w:r w:rsidRPr="00CD105A">
              <w:rPr>
                <w:rFonts w:ascii="Calibri" w:hAnsi="Calibri" w:cs="Calibri"/>
              </w:rPr>
              <w:t>Elektronik ortamların dışında kalan tüm yazılı, basılı, görsel vb. diğer ortamlar</w:t>
            </w:r>
          </w:p>
        </w:tc>
      </w:tr>
      <w:tr w:rsidR="005764F7" w14:paraId="4D48063D" w14:textId="77777777" w:rsidTr="005764F7">
        <w:trPr>
          <w:trHeight w:val="179"/>
        </w:trPr>
        <w:tc>
          <w:tcPr>
            <w:tcW w:w="9302" w:type="dxa"/>
          </w:tcPr>
          <w:p w14:paraId="206B3E76" w14:textId="7CB56BCD" w:rsidR="005764F7" w:rsidRDefault="005764F7" w:rsidP="005764F7">
            <w:pPr>
              <w:pStyle w:val="ListeParagraf"/>
              <w:ind w:left="0"/>
              <w:rPr>
                <w:rFonts w:ascii="Calibri" w:hAnsi="Calibri" w:cs="Calibri"/>
                <w:b/>
                <w:bCs/>
              </w:rPr>
            </w:pPr>
            <w:r w:rsidRPr="005764F7">
              <w:rPr>
                <w:rFonts w:ascii="Calibri" w:hAnsi="Calibri" w:cs="Calibri"/>
                <w:b/>
                <w:bCs/>
              </w:rPr>
              <w:t xml:space="preserve">İlgili kişi: </w:t>
            </w:r>
            <w:r w:rsidRPr="00CD105A">
              <w:rPr>
                <w:rFonts w:ascii="Calibri" w:hAnsi="Calibri" w:cs="Calibri"/>
              </w:rPr>
              <w:t>Kişisel verisi işlenen gerçek kişi</w:t>
            </w:r>
          </w:p>
        </w:tc>
      </w:tr>
      <w:tr w:rsidR="005764F7" w14:paraId="0B39FC59" w14:textId="77777777" w:rsidTr="005764F7">
        <w:trPr>
          <w:trHeight w:val="548"/>
        </w:trPr>
        <w:tc>
          <w:tcPr>
            <w:tcW w:w="9302" w:type="dxa"/>
          </w:tcPr>
          <w:p w14:paraId="5F24360A" w14:textId="0FAD0C16" w:rsidR="005764F7" w:rsidRDefault="005764F7" w:rsidP="005764F7">
            <w:pPr>
              <w:pStyle w:val="ListeParagraf"/>
              <w:ind w:left="0"/>
              <w:rPr>
                <w:rFonts w:ascii="Calibri" w:hAnsi="Calibri" w:cs="Calibri"/>
                <w:b/>
                <w:bCs/>
              </w:rPr>
            </w:pPr>
            <w:r w:rsidRPr="005764F7">
              <w:rPr>
                <w:rFonts w:ascii="Calibri" w:hAnsi="Calibri" w:cs="Calibri"/>
                <w:b/>
                <w:bCs/>
              </w:rPr>
              <w:t xml:space="preserve">İlgili kullanıcı: </w:t>
            </w:r>
            <w:r w:rsidRPr="00CD105A">
              <w:rPr>
                <w:rFonts w:ascii="Calibri" w:hAnsi="Calibri" w:cs="Calibri"/>
              </w:rPr>
              <w:t>Verilerin teknik olarak depolanması, korunması ve yedeklenmesinden sorumlu olan kişi ya da birim hariç olmak üzere veri sorumlusu organizasyonu içerisinde veya veri sorumlusundan aldığı yetki ve talimat doğrultusunda kişisel verileri işleyen kişiler</w:t>
            </w:r>
          </w:p>
        </w:tc>
      </w:tr>
      <w:tr w:rsidR="005764F7" w14:paraId="723412C5" w14:textId="77777777" w:rsidTr="005764F7">
        <w:trPr>
          <w:trHeight w:val="179"/>
        </w:trPr>
        <w:tc>
          <w:tcPr>
            <w:tcW w:w="9302" w:type="dxa"/>
          </w:tcPr>
          <w:p w14:paraId="4A928639" w14:textId="15C05C99" w:rsidR="005764F7" w:rsidRDefault="005764F7" w:rsidP="005764F7">
            <w:pPr>
              <w:pStyle w:val="ListeParagraf"/>
              <w:ind w:left="0"/>
              <w:rPr>
                <w:rFonts w:ascii="Calibri" w:hAnsi="Calibri" w:cs="Calibri"/>
                <w:b/>
                <w:bCs/>
              </w:rPr>
            </w:pPr>
            <w:r w:rsidRPr="005764F7">
              <w:rPr>
                <w:rFonts w:ascii="Calibri" w:hAnsi="Calibri" w:cs="Calibri"/>
                <w:b/>
                <w:bCs/>
              </w:rPr>
              <w:t xml:space="preserve">İmha: </w:t>
            </w:r>
            <w:r w:rsidRPr="00CD105A">
              <w:rPr>
                <w:rFonts w:ascii="Calibri" w:hAnsi="Calibri" w:cs="Calibri"/>
              </w:rPr>
              <w:t>Kişisel verilerin silinmesi, yok edilmesi veya anonim hale getirilme</w:t>
            </w:r>
          </w:p>
        </w:tc>
      </w:tr>
      <w:tr w:rsidR="005764F7" w14:paraId="4FAFB68B" w14:textId="77777777" w:rsidTr="005764F7">
        <w:trPr>
          <w:trHeight w:val="179"/>
        </w:trPr>
        <w:tc>
          <w:tcPr>
            <w:tcW w:w="9302" w:type="dxa"/>
          </w:tcPr>
          <w:p w14:paraId="52C0F624" w14:textId="7B8763AF" w:rsidR="005764F7" w:rsidRDefault="005764F7" w:rsidP="005764F7">
            <w:pPr>
              <w:pStyle w:val="ListeParagraf"/>
              <w:ind w:left="0"/>
              <w:rPr>
                <w:rFonts w:ascii="Calibri" w:hAnsi="Calibri" w:cs="Calibri"/>
                <w:b/>
                <w:bCs/>
              </w:rPr>
            </w:pPr>
            <w:r w:rsidRPr="005764F7">
              <w:rPr>
                <w:rFonts w:ascii="Calibri" w:hAnsi="Calibri" w:cs="Calibri"/>
                <w:b/>
                <w:bCs/>
              </w:rPr>
              <w:t xml:space="preserve">Kanun: </w:t>
            </w:r>
            <w:r w:rsidRPr="00CD105A">
              <w:rPr>
                <w:rFonts w:ascii="Calibri" w:hAnsi="Calibri" w:cs="Calibri"/>
              </w:rPr>
              <w:t>24/3/2016 tarihli ve 6698 sayılı Kişisel Verilerin Korunması Kanunu</w:t>
            </w:r>
          </w:p>
        </w:tc>
      </w:tr>
      <w:tr w:rsidR="005764F7" w14:paraId="09F6B6FF" w14:textId="77777777" w:rsidTr="005764F7">
        <w:trPr>
          <w:trHeight w:val="179"/>
        </w:trPr>
        <w:tc>
          <w:tcPr>
            <w:tcW w:w="9302" w:type="dxa"/>
          </w:tcPr>
          <w:p w14:paraId="22FAC8D1" w14:textId="14081954" w:rsidR="005764F7" w:rsidRDefault="005764F7" w:rsidP="005764F7">
            <w:pPr>
              <w:pStyle w:val="ListeParagraf"/>
              <w:ind w:left="0"/>
              <w:rPr>
                <w:rFonts w:ascii="Calibri" w:hAnsi="Calibri" w:cs="Calibri"/>
                <w:b/>
                <w:bCs/>
              </w:rPr>
            </w:pPr>
            <w:r w:rsidRPr="005764F7">
              <w:rPr>
                <w:rFonts w:ascii="Calibri" w:hAnsi="Calibri" w:cs="Calibri"/>
                <w:b/>
                <w:bCs/>
              </w:rPr>
              <w:t xml:space="preserve">Kişisel veri: </w:t>
            </w:r>
            <w:r w:rsidRPr="00CD105A">
              <w:rPr>
                <w:rFonts w:ascii="Calibri" w:hAnsi="Calibri" w:cs="Calibri"/>
              </w:rPr>
              <w:t>Kimliği belirli veya belirlenebilir gerçek kişiye ilişkin her türlü bilgi</w:t>
            </w:r>
          </w:p>
        </w:tc>
      </w:tr>
      <w:tr w:rsidR="005764F7" w14:paraId="4C95AFC0" w14:textId="77777777" w:rsidTr="005764F7">
        <w:trPr>
          <w:trHeight w:val="736"/>
        </w:trPr>
        <w:tc>
          <w:tcPr>
            <w:tcW w:w="9302" w:type="dxa"/>
          </w:tcPr>
          <w:p w14:paraId="58D70989" w14:textId="1B93433E" w:rsidR="005764F7" w:rsidRDefault="005764F7" w:rsidP="005764F7">
            <w:pPr>
              <w:pStyle w:val="ListeParagraf"/>
              <w:ind w:left="0"/>
              <w:rPr>
                <w:rFonts w:ascii="Calibri" w:hAnsi="Calibri" w:cs="Calibri"/>
                <w:b/>
                <w:bCs/>
              </w:rPr>
            </w:pPr>
            <w:r w:rsidRPr="005764F7">
              <w:rPr>
                <w:rFonts w:ascii="Calibri" w:hAnsi="Calibri" w:cs="Calibri"/>
                <w:b/>
                <w:bCs/>
              </w:rPr>
              <w:t xml:space="preserve">Kişi Grubu: </w:t>
            </w:r>
            <w:r w:rsidRPr="00CD105A">
              <w:rPr>
                <w:rFonts w:ascii="Calibri" w:hAnsi="Calibri" w:cs="Calibri"/>
              </w:rPr>
              <w:t xml:space="preserve">Çalışan Adayı, Çalışan, Hissedar/Ortak, Potansiyel Ürün veya Hizmet Alıcısı, Stajyer, Tedarikçi Çalışanı, Tedarikçi Yetkilisi, Ürün veya Hizmet Alan Kişi, Ziyaretçi, Diğer-Aile Bireyi ve Yakını, İş Ortağı/ Çözüm Ortağı, Alt İşveren, Öğrenci, </w:t>
            </w:r>
            <w:proofErr w:type="gramStart"/>
            <w:r w:rsidRPr="00CD105A">
              <w:rPr>
                <w:rFonts w:ascii="Calibri" w:hAnsi="Calibri" w:cs="Calibri"/>
              </w:rPr>
              <w:t>İşbirliği</w:t>
            </w:r>
            <w:proofErr w:type="gramEnd"/>
            <w:r w:rsidRPr="00CD105A">
              <w:rPr>
                <w:rFonts w:ascii="Calibri" w:hAnsi="Calibri" w:cs="Calibri"/>
              </w:rPr>
              <w:t xml:space="preserve"> İçinde Olduğumuz Kurumların Çalışanı/Yetkilisi/Hissedarı olan kişiler</w:t>
            </w:r>
          </w:p>
        </w:tc>
      </w:tr>
      <w:tr w:rsidR="005764F7" w14:paraId="5B480005" w14:textId="77777777" w:rsidTr="005764F7">
        <w:trPr>
          <w:trHeight w:val="179"/>
        </w:trPr>
        <w:tc>
          <w:tcPr>
            <w:tcW w:w="9302" w:type="dxa"/>
          </w:tcPr>
          <w:p w14:paraId="25843091" w14:textId="233DF957" w:rsidR="005764F7" w:rsidRDefault="005764F7" w:rsidP="005764F7">
            <w:pPr>
              <w:pStyle w:val="ListeParagraf"/>
              <w:ind w:left="0"/>
              <w:rPr>
                <w:rFonts w:ascii="Calibri" w:hAnsi="Calibri" w:cs="Calibri"/>
                <w:b/>
                <w:bCs/>
              </w:rPr>
            </w:pPr>
            <w:r w:rsidRPr="005764F7">
              <w:rPr>
                <w:rFonts w:ascii="Calibri" w:hAnsi="Calibri" w:cs="Calibri"/>
                <w:b/>
                <w:bCs/>
              </w:rPr>
              <w:t xml:space="preserve">Kurul: </w:t>
            </w:r>
            <w:r w:rsidRPr="00CD105A">
              <w:rPr>
                <w:rFonts w:ascii="Calibri" w:hAnsi="Calibri" w:cs="Calibri"/>
              </w:rPr>
              <w:t>Kişisel Verileri Koruma Kurulu</w:t>
            </w:r>
          </w:p>
        </w:tc>
      </w:tr>
      <w:tr w:rsidR="005764F7" w14:paraId="46B0BB13" w14:textId="77777777" w:rsidTr="005764F7">
        <w:trPr>
          <w:trHeight w:val="179"/>
        </w:trPr>
        <w:tc>
          <w:tcPr>
            <w:tcW w:w="9302" w:type="dxa"/>
          </w:tcPr>
          <w:p w14:paraId="74359562" w14:textId="0832E313" w:rsidR="005764F7" w:rsidRDefault="005764F7" w:rsidP="005764F7">
            <w:pPr>
              <w:pStyle w:val="ListeParagraf"/>
              <w:ind w:left="0"/>
              <w:rPr>
                <w:rFonts w:ascii="Calibri" w:hAnsi="Calibri" w:cs="Calibri"/>
                <w:b/>
                <w:bCs/>
              </w:rPr>
            </w:pPr>
            <w:r w:rsidRPr="005764F7">
              <w:rPr>
                <w:rFonts w:ascii="Calibri" w:hAnsi="Calibri" w:cs="Calibri"/>
                <w:b/>
                <w:bCs/>
              </w:rPr>
              <w:t xml:space="preserve">Kurum: </w:t>
            </w:r>
            <w:r w:rsidRPr="00CD105A">
              <w:rPr>
                <w:rFonts w:ascii="Calibri" w:hAnsi="Calibri" w:cs="Calibri"/>
              </w:rPr>
              <w:t>Kişisel Verileri Koruma Kurumu</w:t>
            </w:r>
          </w:p>
        </w:tc>
      </w:tr>
      <w:tr w:rsidR="005764F7" w14:paraId="44C18032" w14:textId="77777777" w:rsidTr="005764F7">
        <w:trPr>
          <w:trHeight w:val="367"/>
        </w:trPr>
        <w:tc>
          <w:tcPr>
            <w:tcW w:w="9302" w:type="dxa"/>
          </w:tcPr>
          <w:p w14:paraId="0505A617" w14:textId="76F74C31" w:rsidR="005764F7" w:rsidRDefault="005764F7" w:rsidP="005764F7">
            <w:pPr>
              <w:pStyle w:val="ListeParagraf"/>
              <w:ind w:left="0"/>
              <w:rPr>
                <w:rFonts w:ascii="Calibri" w:hAnsi="Calibri" w:cs="Calibri"/>
                <w:b/>
                <w:bCs/>
              </w:rPr>
            </w:pPr>
            <w:r w:rsidRPr="005764F7">
              <w:rPr>
                <w:rFonts w:ascii="Calibri" w:hAnsi="Calibri" w:cs="Calibri"/>
                <w:b/>
                <w:bCs/>
              </w:rPr>
              <w:t xml:space="preserve">Kayıt ortamı: </w:t>
            </w:r>
            <w:r w:rsidRPr="00CD105A">
              <w:rPr>
                <w:rFonts w:ascii="Calibri" w:hAnsi="Calibri" w:cs="Calibri"/>
              </w:rPr>
              <w:t>Tamamen veya kısmen otomatik olan ya da herhangi bir veri kayıt sisteminin parçası olmak kaydıyla otomatik olmayan yollarla işlenen kişisel verilerin bulunduğu her türlü ortamı</w:t>
            </w:r>
          </w:p>
        </w:tc>
      </w:tr>
      <w:tr w:rsidR="005764F7" w14:paraId="4C8A0012" w14:textId="77777777" w:rsidTr="005764F7">
        <w:trPr>
          <w:trHeight w:val="918"/>
        </w:trPr>
        <w:tc>
          <w:tcPr>
            <w:tcW w:w="9302" w:type="dxa"/>
          </w:tcPr>
          <w:p w14:paraId="4E5FCEB6" w14:textId="4CE7E2DE" w:rsidR="005764F7" w:rsidRDefault="005764F7" w:rsidP="005764F7">
            <w:pPr>
              <w:pStyle w:val="ListeParagraf"/>
              <w:ind w:left="0"/>
              <w:rPr>
                <w:rFonts w:ascii="Calibri" w:hAnsi="Calibri" w:cs="Calibri"/>
                <w:b/>
                <w:bCs/>
              </w:rPr>
            </w:pPr>
            <w:r w:rsidRPr="005764F7">
              <w:rPr>
                <w:rFonts w:ascii="Calibri" w:hAnsi="Calibri" w:cs="Calibri"/>
                <w:b/>
                <w:bCs/>
              </w:rPr>
              <w:t xml:space="preserve">Kişisel veri işleme envanteri: </w:t>
            </w:r>
            <w:r w:rsidRPr="00CD105A">
              <w:rPr>
                <w:rFonts w:ascii="Calibri" w:hAnsi="Calibri" w:cs="Calibri"/>
              </w:rPr>
              <w:t>Veri sorumlularının iş süreçlerine bağlı olarak gerçekleştirmekte oldukları kişisel verileri işleme faaliyetlerini; kişisel verileri işleme amaçları, veri kategorisi, aktarılan alıcı grubu ve veri konusu kişi grubuyla ilişkilendirerek oluşturdukları ve kişisel verilerin işlendikleri amaçlar için gerekli olan azami süreyi, yabancı ülkelere aktarımı öngörülen kişisel verileri ve veri güvenliğine ilişkin alınan tedbirleri açıklayarak detaylandırdıkları envanteri</w:t>
            </w:r>
          </w:p>
        </w:tc>
      </w:tr>
      <w:tr w:rsidR="005764F7" w14:paraId="3AA9627A" w14:textId="77777777" w:rsidTr="005764F7">
        <w:trPr>
          <w:trHeight w:val="539"/>
        </w:trPr>
        <w:tc>
          <w:tcPr>
            <w:tcW w:w="9302" w:type="dxa"/>
          </w:tcPr>
          <w:p w14:paraId="65319837" w14:textId="1A83C9F8" w:rsidR="005764F7" w:rsidRDefault="005764F7" w:rsidP="005764F7">
            <w:pPr>
              <w:pStyle w:val="ListeParagraf"/>
              <w:ind w:left="0"/>
              <w:rPr>
                <w:rFonts w:ascii="Calibri" w:hAnsi="Calibri" w:cs="Calibri"/>
                <w:b/>
                <w:bCs/>
              </w:rPr>
            </w:pPr>
            <w:r w:rsidRPr="005764F7">
              <w:rPr>
                <w:rFonts w:ascii="Calibri" w:hAnsi="Calibri" w:cs="Calibri"/>
                <w:b/>
                <w:bCs/>
              </w:rPr>
              <w:t xml:space="preserve">Kişisel Verilerin İşlenmesi: </w:t>
            </w:r>
            <w:r w:rsidRPr="00CD105A">
              <w:rPr>
                <w:rFonts w:ascii="Calibri" w:hAnsi="Calibri" w:cs="Calibri"/>
              </w:rPr>
              <w:t>Kişisel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getirilmesi, sınıflandırılması ya da kullanılmasının engellenmesi gibi veriler üzerinde gerçekleştirilen her türlü işlem</w:t>
            </w:r>
          </w:p>
        </w:tc>
      </w:tr>
      <w:tr w:rsidR="005764F7" w14:paraId="4EDD4188" w14:textId="77777777" w:rsidTr="005764F7">
        <w:trPr>
          <w:trHeight w:val="97"/>
        </w:trPr>
        <w:tc>
          <w:tcPr>
            <w:tcW w:w="9302" w:type="dxa"/>
          </w:tcPr>
          <w:p w14:paraId="0F33BCC3" w14:textId="7898D72D" w:rsidR="005764F7" w:rsidRDefault="005764F7" w:rsidP="005764F7">
            <w:pPr>
              <w:pStyle w:val="ListeParagraf"/>
              <w:ind w:left="0"/>
              <w:rPr>
                <w:rFonts w:ascii="Calibri" w:hAnsi="Calibri" w:cs="Calibri"/>
                <w:b/>
                <w:bCs/>
              </w:rPr>
            </w:pPr>
            <w:r w:rsidRPr="005764F7">
              <w:rPr>
                <w:rFonts w:ascii="Calibri" w:hAnsi="Calibri" w:cs="Calibri"/>
                <w:b/>
                <w:bCs/>
              </w:rPr>
              <w:t xml:space="preserve">Kişisel Verilerin </w:t>
            </w:r>
            <w:r w:rsidRPr="00CD105A">
              <w:rPr>
                <w:rFonts w:ascii="Calibri" w:hAnsi="Calibri" w:cs="Calibri"/>
              </w:rPr>
              <w:t>Anonim hale getirilmesi: Kişisel verilerin, başka verilerle eşleştirilerek dahi hiçbir surette kimliği belirli veya belirlenebilir bir gerçek kişiyle ilişkilendirilemeyecek hâle getirilmesi</w:t>
            </w:r>
          </w:p>
        </w:tc>
      </w:tr>
      <w:tr w:rsidR="005764F7" w14:paraId="295D7206" w14:textId="77777777" w:rsidTr="005764F7">
        <w:trPr>
          <w:trHeight w:val="97"/>
        </w:trPr>
        <w:tc>
          <w:tcPr>
            <w:tcW w:w="9302" w:type="dxa"/>
          </w:tcPr>
          <w:p w14:paraId="1927DD31" w14:textId="25EC62D9" w:rsidR="005764F7" w:rsidRDefault="005764F7" w:rsidP="005764F7">
            <w:pPr>
              <w:pStyle w:val="ListeParagraf"/>
              <w:ind w:left="0"/>
              <w:rPr>
                <w:rFonts w:ascii="Calibri" w:hAnsi="Calibri" w:cs="Calibri"/>
                <w:b/>
                <w:bCs/>
              </w:rPr>
            </w:pPr>
            <w:r w:rsidRPr="005764F7">
              <w:rPr>
                <w:rFonts w:ascii="Calibri" w:hAnsi="Calibri" w:cs="Calibri"/>
                <w:b/>
                <w:bCs/>
              </w:rPr>
              <w:t>Kişisel Verilerin Silinmes</w:t>
            </w:r>
            <w:r>
              <w:rPr>
                <w:rFonts w:ascii="Calibri" w:hAnsi="Calibri" w:cs="Calibri"/>
                <w:b/>
                <w:bCs/>
              </w:rPr>
              <w:t>i</w:t>
            </w:r>
            <w:r w:rsidRPr="005764F7">
              <w:rPr>
                <w:rFonts w:ascii="Calibri" w:hAnsi="Calibri" w:cs="Calibri"/>
                <w:b/>
                <w:bCs/>
              </w:rPr>
              <w:t xml:space="preserve">: </w:t>
            </w:r>
            <w:r w:rsidRPr="00CD105A">
              <w:rPr>
                <w:rFonts w:ascii="Calibri" w:hAnsi="Calibri" w:cs="Calibri"/>
              </w:rPr>
              <w:t>Kişisel verilerin silinmesi; kişisel verilerin İlgili Kullanıcılar için hiçbir şekilde erişilemez ve tekrar kullanılamaz hale getirilmesi</w:t>
            </w:r>
          </w:p>
        </w:tc>
      </w:tr>
      <w:tr w:rsidR="005764F7" w14:paraId="7E7F5A36" w14:textId="77777777" w:rsidTr="005764F7">
        <w:trPr>
          <w:trHeight w:val="97"/>
        </w:trPr>
        <w:tc>
          <w:tcPr>
            <w:tcW w:w="9302" w:type="dxa"/>
          </w:tcPr>
          <w:p w14:paraId="00EC2620" w14:textId="65EE70C5" w:rsidR="005764F7" w:rsidRDefault="005764F7" w:rsidP="005764F7">
            <w:pPr>
              <w:pStyle w:val="ListeParagraf"/>
              <w:ind w:left="0"/>
              <w:rPr>
                <w:rFonts w:ascii="Calibri" w:hAnsi="Calibri" w:cs="Calibri"/>
                <w:b/>
                <w:bCs/>
              </w:rPr>
            </w:pPr>
            <w:r w:rsidRPr="005764F7">
              <w:rPr>
                <w:rFonts w:ascii="Calibri" w:hAnsi="Calibri" w:cs="Calibri"/>
                <w:b/>
                <w:bCs/>
              </w:rPr>
              <w:t xml:space="preserve">Kişisel Verilerin yok edilmesi: </w:t>
            </w:r>
            <w:r w:rsidRPr="00CD105A">
              <w:rPr>
                <w:rFonts w:ascii="Calibri" w:hAnsi="Calibri" w:cs="Calibri"/>
              </w:rPr>
              <w:t>Kişisel verilerin silinmesi; kişisel verilerin İlgili Kullanıcılar için hiçbir şekilde erişilemez ve tekrar kullanılamaz hale getirilmesi</w:t>
            </w:r>
          </w:p>
        </w:tc>
      </w:tr>
      <w:tr w:rsidR="005764F7" w14:paraId="0E3CB6C5" w14:textId="77777777" w:rsidTr="005764F7">
        <w:trPr>
          <w:trHeight w:val="97"/>
        </w:trPr>
        <w:tc>
          <w:tcPr>
            <w:tcW w:w="9302" w:type="dxa"/>
          </w:tcPr>
          <w:p w14:paraId="76B4B97C" w14:textId="1DB5E3BC" w:rsidR="005764F7" w:rsidRDefault="005764F7" w:rsidP="005764F7">
            <w:pPr>
              <w:pStyle w:val="ListeParagraf"/>
              <w:ind w:left="0"/>
              <w:rPr>
                <w:rFonts w:ascii="Calibri" w:hAnsi="Calibri" w:cs="Calibri"/>
                <w:b/>
                <w:bCs/>
              </w:rPr>
            </w:pPr>
            <w:r w:rsidRPr="005764F7">
              <w:rPr>
                <w:rFonts w:ascii="Calibri" w:hAnsi="Calibri" w:cs="Calibri"/>
                <w:b/>
                <w:bCs/>
              </w:rPr>
              <w:lastRenderedPageBreak/>
              <w:t xml:space="preserve">Kişisel Verilerin Silinmesi, Yok Edilmesi veya Anonim Hale Getirilmesi Hakkında Yönetmelik: </w:t>
            </w:r>
            <w:r w:rsidRPr="00CD105A">
              <w:rPr>
                <w:rFonts w:ascii="Calibri" w:hAnsi="Calibri" w:cs="Calibri"/>
              </w:rPr>
              <w:t xml:space="preserve">28.10.2017 tarihli ve 30224 sayılı </w:t>
            </w:r>
            <w:proofErr w:type="gramStart"/>
            <w:r w:rsidRPr="00CD105A">
              <w:rPr>
                <w:rFonts w:ascii="Calibri" w:hAnsi="Calibri" w:cs="Calibri"/>
              </w:rPr>
              <w:t>Resmi</w:t>
            </w:r>
            <w:proofErr w:type="gramEnd"/>
            <w:r w:rsidRPr="00CD105A">
              <w:rPr>
                <w:rFonts w:ascii="Calibri" w:hAnsi="Calibri" w:cs="Calibri"/>
              </w:rPr>
              <w:t xml:space="preserve"> Gazetede yayımlanan Kişisel Verilerin Silinmesi, Yok Edilmesi veya Anonim Hale Getirilmesi Hakkında Yönetmeliği</w:t>
            </w:r>
          </w:p>
        </w:tc>
      </w:tr>
      <w:tr w:rsidR="005764F7" w14:paraId="0B1FED6D" w14:textId="77777777" w:rsidTr="005764F7">
        <w:trPr>
          <w:trHeight w:val="97"/>
        </w:trPr>
        <w:tc>
          <w:tcPr>
            <w:tcW w:w="9302" w:type="dxa"/>
          </w:tcPr>
          <w:p w14:paraId="4A3C6C9F" w14:textId="396974E2" w:rsidR="005764F7" w:rsidRDefault="005764F7" w:rsidP="005764F7">
            <w:pPr>
              <w:pStyle w:val="ListeParagraf"/>
              <w:ind w:left="0"/>
              <w:rPr>
                <w:rFonts w:ascii="Calibri" w:hAnsi="Calibri" w:cs="Calibri"/>
                <w:b/>
                <w:bCs/>
              </w:rPr>
            </w:pPr>
            <w:r w:rsidRPr="005764F7">
              <w:rPr>
                <w:rFonts w:ascii="Calibri" w:hAnsi="Calibri" w:cs="Calibri"/>
                <w:b/>
                <w:bCs/>
              </w:rPr>
              <w:t xml:space="preserve">Periyodik imha: </w:t>
            </w:r>
            <w:r w:rsidRPr="00CD105A">
              <w:rPr>
                <w:rFonts w:ascii="Calibri" w:hAnsi="Calibri" w:cs="Calibri"/>
              </w:rPr>
              <w:t>Kanunda yer alan kişisel verilerin işlenme şartlarının tamamının ortadan kalkması durumunda kişisel verileri saklama ve imha politikasında belirtilen ve tekrar eden aralıklarla resen gerçekleştirilecek silme, yok etme veya anonim hale getirme işlemi</w:t>
            </w:r>
          </w:p>
        </w:tc>
      </w:tr>
      <w:tr w:rsidR="005764F7" w14:paraId="6546C136" w14:textId="77777777" w:rsidTr="005764F7">
        <w:trPr>
          <w:trHeight w:val="97"/>
        </w:trPr>
        <w:tc>
          <w:tcPr>
            <w:tcW w:w="9302" w:type="dxa"/>
          </w:tcPr>
          <w:p w14:paraId="62E42405" w14:textId="74DF666E" w:rsidR="005764F7" w:rsidRDefault="005764F7" w:rsidP="005764F7">
            <w:pPr>
              <w:pStyle w:val="ListeParagraf"/>
              <w:ind w:left="0"/>
              <w:rPr>
                <w:rFonts w:ascii="Calibri" w:hAnsi="Calibri" w:cs="Calibri"/>
                <w:b/>
                <w:bCs/>
              </w:rPr>
            </w:pPr>
            <w:r w:rsidRPr="005764F7">
              <w:rPr>
                <w:rFonts w:ascii="Calibri" w:hAnsi="Calibri" w:cs="Calibri"/>
                <w:b/>
                <w:bCs/>
              </w:rPr>
              <w:t xml:space="preserve">Sicil: </w:t>
            </w:r>
            <w:r w:rsidRPr="00CD105A">
              <w:rPr>
                <w:rFonts w:ascii="Calibri" w:hAnsi="Calibri" w:cs="Calibri"/>
              </w:rPr>
              <w:t>Kişisel Verileri Koruma Kurumu Başkanlığı tarafından tutulan veri sorumluları sicili</w:t>
            </w:r>
          </w:p>
        </w:tc>
      </w:tr>
      <w:tr w:rsidR="005764F7" w14:paraId="4EA9E33E" w14:textId="77777777" w:rsidTr="005764F7">
        <w:trPr>
          <w:trHeight w:val="97"/>
        </w:trPr>
        <w:tc>
          <w:tcPr>
            <w:tcW w:w="9302" w:type="dxa"/>
          </w:tcPr>
          <w:p w14:paraId="666F15F2" w14:textId="09CC121C" w:rsidR="005764F7" w:rsidRDefault="005764F7" w:rsidP="005764F7">
            <w:pPr>
              <w:pStyle w:val="ListeParagraf"/>
              <w:ind w:left="0"/>
              <w:rPr>
                <w:rFonts w:ascii="Calibri" w:hAnsi="Calibri" w:cs="Calibri"/>
                <w:b/>
                <w:bCs/>
              </w:rPr>
            </w:pPr>
            <w:r w:rsidRPr="005764F7">
              <w:rPr>
                <w:rFonts w:ascii="Calibri" w:hAnsi="Calibri" w:cs="Calibri"/>
                <w:b/>
                <w:bCs/>
              </w:rPr>
              <w:t xml:space="preserve">Veri kayıt sistemi: </w:t>
            </w:r>
            <w:r w:rsidRPr="00CD105A">
              <w:rPr>
                <w:rFonts w:ascii="Calibri" w:hAnsi="Calibri" w:cs="Calibri"/>
              </w:rPr>
              <w:t>Kişisel verilerin belirli kriterlere göre yapılandırılarak işlendiği kayıt sistemi</w:t>
            </w:r>
          </w:p>
        </w:tc>
      </w:tr>
      <w:tr w:rsidR="005764F7" w14:paraId="49E24029" w14:textId="77777777" w:rsidTr="005764F7">
        <w:trPr>
          <w:trHeight w:val="360"/>
        </w:trPr>
        <w:tc>
          <w:tcPr>
            <w:tcW w:w="9302" w:type="dxa"/>
          </w:tcPr>
          <w:p w14:paraId="667FA4CD" w14:textId="240C6003" w:rsidR="005764F7" w:rsidRDefault="005764F7" w:rsidP="005764F7">
            <w:pPr>
              <w:pStyle w:val="ListeParagraf"/>
              <w:ind w:left="0"/>
              <w:rPr>
                <w:rFonts w:ascii="Calibri" w:hAnsi="Calibri" w:cs="Calibri"/>
                <w:b/>
                <w:bCs/>
              </w:rPr>
            </w:pPr>
            <w:r w:rsidRPr="005764F7">
              <w:rPr>
                <w:rFonts w:ascii="Calibri" w:hAnsi="Calibri" w:cs="Calibri"/>
                <w:b/>
                <w:bCs/>
              </w:rPr>
              <w:t xml:space="preserve">Veri Sorumlusu: </w:t>
            </w:r>
            <w:r w:rsidRPr="00CD105A">
              <w:rPr>
                <w:rFonts w:ascii="Calibri" w:hAnsi="Calibri" w:cs="Calibri"/>
              </w:rPr>
              <w:t>Kişisel verilerin işleme amaçlarını ve vasıtalarını belirleyen, veri kayıt sisteminin kurulmasından ve yönetilmesinden sorumlu olan gerçek veya tüzel kişi</w:t>
            </w:r>
          </w:p>
        </w:tc>
      </w:tr>
    </w:tbl>
    <w:p w14:paraId="00CCFBF2" w14:textId="77777777" w:rsidR="005764F7" w:rsidRDefault="005764F7" w:rsidP="005764F7">
      <w:pPr>
        <w:pStyle w:val="ListeParagraf"/>
        <w:ind w:left="1080"/>
        <w:rPr>
          <w:rFonts w:ascii="Calibri" w:hAnsi="Calibri" w:cs="Calibri"/>
          <w:b/>
          <w:bCs/>
        </w:rPr>
      </w:pPr>
    </w:p>
    <w:p w14:paraId="08329E1D" w14:textId="77777777" w:rsidR="005764F7" w:rsidRDefault="005764F7" w:rsidP="005764F7">
      <w:pPr>
        <w:pStyle w:val="ListeParagraf"/>
        <w:numPr>
          <w:ilvl w:val="0"/>
          <w:numId w:val="5"/>
        </w:numPr>
        <w:rPr>
          <w:rFonts w:ascii="Calibri" w:hAnsi="Calibri" w:cs="Calibri"/>
          <w:b/>
          <w:bCs/>
        </w:rPr>
      </w:pPr>
      <w:r w:rsidRPr="005764F7">
        <w:rPr>
          <w:rFonts w:ascii="Calibri" w:hAnsi="Calibri" w:cs="Calibri"/>
          <w:b/>
          <w:bCs/>
        </w:rPr>
        <w:t>ORTAMLAR VE GÜVENLİK TEDBİRLERİ</w:t>
      </w:r>
    </w:p>
    <w:p w14:paraId="51625641" w14:textId="77777777" w:rsidR="007B706C" w:rsidRDefault="007B706C" w:rsidP="005764F7">
      <w:pPr>
        <w:pStyle w:val="ListeParagraf"/>
        <w:numPr>
          <w:ilvl w:val="1"/>
          <w:numId w:val="5"/>
        </w:numPr>
        <w:rPr>
          <w:rFonts w:ascii="Calibri" w:hAnsi="Calibri" w:cs="Calibri"/>
          <w:b/>
          <w:bCs/>
        </w:rPr>
      </w:pPr>
      <w:r w:rsidRPr="007B706C">
        <w:rPr>
          <w:rFonts w:ascii="Calibri" w:hAnsi="Calibri" w:cs="Calibri"/>
          <w:b/>
          <w:bCs/>
        </w:rPr>
        <w:t>KİŞİSEL VERİLERİN SAKLANDIĞI ORTAMLAR</w:t>
      </w:r>
    </w:p>
    <w:p w14:paraId="3B058A86" w14:textId="26B4ABC7" w:rsidR="007B706C" w:rsidRDefault="004B0AA2" w:rsidP="007B706C">
      <w:pPr>
        <w:pStyle w:val="ListeParagraf"/>
        <w:ind w:left="1080"/>
        <w:rPr>
          <w:rFonts w:ascii="Calibri" w:hAnsi="Calibri" w:cs="Calibri"/>
        </w:rPr>
      </w:pPr>
      <w:r w:rsidRPr="000D1A0F">
        <w:rPr>
          <w:rFonts w:ascii="Calibri" w:hAnsi="Calibri" w:cs="Calibri"/>
        </w:rPr>
        <w:t xml:space="preserve">Akyürek </w:t>
      </w:r>
      <w:proofErr w:type="spellStart"/>
      <w:r w:rsidRPr="000D1A0F">
        <w:rPr>
          <w:rFonts w:ascii="Calibri" w:hAnsi="Calibri" w:cs="Calibri"/>
        </w:rPr>
        <w:t>Group</w:t>
      </w:r>
      <w:proofErr w:type="spellEnd"/>
      <w:r w:rsidRPr="000D1A0F">
        <w:rPr>
          <w:rFonts w:ascii="Calibri" w:hAnsi="Calibri" w:cs="Calibri"/>
        </w:rPr>
        <w:t xml:space="preserve"> Gıda Teknolojileri Makine Sanayi ve Ticaret </w:t>
      </w:r>
      <w:proofErr w:type="spellStart"/>
      <w:proofErr w:type="gramStart"/>
      <w:r w:rsidRPr="000D1A0F">
        <w:rPr>
          <w:rFonts w:ascii="Calibri" w:hAnsi="Calibri" w:cs="Calibri"/>
        </w:rPr>
        <w:t>A.Ş</w:t>
      </w:r>
      <w:r w:rsidR="007B706C" w:rsidRPr="007B706C">
        <w:rPr>
          <w:rFonts w:ascii="Calibri" w:hAnsi="Calibri" w:cs="Calibri"/>
        </w:rPr>
        <w:t>’te</w:t>
      </w:r>
      <w:proofErr w:type="spellEnd"/>
      <w:proofErr w:type="gramEnd"/>
      <w:r w:rsidR="007B706C" w:rsidRPr="007B706C">
        <w:rPr>
          <w:rFonts w:ascii="Calibri" w:hAnsi="Calibri" w:cs="Calibri"/>
        </w:rPr>
        <w:t xml:space="preserve"> saklanan kişisel veriler, ilgili verinin niteliğine ve hukuki yükümlülüklerimize uygun bir kayıt ortamında saklanır. </w:t>
      </w:r>
      <w:r w:rsidRPr="000D1A0F">
        <w:rPr>
          <w:rFonts w:ascii="Calibri" w:hAnsi="Calibri" w:cs="Calibri"/>
        </w:rPr>
        <w:t xml:space="preserve">Akyürek </w:t>
      </w:r>
      <w:proofErr w:type="spellStart"/>
      <w:r w:rsidRPr="000D1A0F">
        <w:rPr>
          <w:rFonts w:ascii="Calibri" w:hAnsi="Calibri" w:cs="Calibri"/>
        </w:rPr>
        <w:t>Group</w:t>
      </w:r>
      <w:proofErr w:type="spellEnd"/>
      <w:r w:rsidRPr="000D1A0F">
        <w:rPr>
          <w:rFonts w:ascii="Calibri" w:hAnsi="Calibri" w:cs="Calibri"/>
        </w:rPr>
        <w:t xml:space="preserve"> Gıda Teknolojileri Makine Sanayi ve Ticaret A.Ş</w:t>
      </w:r>
      <w:r>
        <w:rPr>
          <w:rFonts w:ascii="Calibri" w:hAnsi="Calibri" w:cs="Calibri"/>
        </w:rPr>
        <w:t xml:space="preserve"> </w:t>
      </w:r>
      <w:r w:rsidR="007B706C" w:rsidRPr="007B706C">
        <w:rPr>
          <w:rFonts w:ascii="Calibri" w:hAnsi="Calibri" w:cs="Calibri"/>
        </w:rPr>
        <w:t>her halde veri sorumlusu sıfatıyla hareket etmekte ve kişisel verileri Kanun’a, Kişisel Verilerin İşlenmesi ve Korunması Politikasına ve işbu Kişisel Veri Saklama ve İmha Politikasına uygun olarak işlemek ve korumaktadır</w:t>
      </w:r>
      <w:r w:rsidR="007B706C">
        <w:rPr>
          <w:rFonts w:ascii="Calibri" w:hAnsi="Calibri" w:cs="Calibri"/>
        </w:rPr>
        <w:t>.</w:t>
      </w:r>
    </w:p>
    <w:p w14:paraId="38DE7501" w14:textId="77777777" w:rsidR="007B706C" w:rsidRDefault="007B706C" w:rsidP="007B706C">
      <w:pPr>
        <w:pStyle w:val="ListeParagraf"/>
        <w:ind w:left="1080"/>
        <w:rPr>
          <w:rFonts w:ascii="Calibri" w:hAnsi="Calibri" w:cs="Calibri"/>
        </w:rPr>
      </w:pPr>
      <w:r w:rsidRPr="007B706C">
        <w:rPr>
          <w:rFonts w:ascii="Calibri" w:hAnsi="Calibri" w:cs="Calibri"/>
        </w:rPr>
        <w:t>Fiziki ortamlar</w:t>
      </w:r>
      <w:r>
        <w:rPr>
          <w:rFonts w:ascii="Calibri" w:hAnsi="Calibri" w:cs="Calibri"/>
        </w:rPr>
        <w:t>:</w:t>
      </w:r>
      <w:r w:rsidRPr="007B706C">
        <w:rPr>
          <w:rFonts w:ascii="Calibri" w:hAnsi="Calibri" w:cs="Calibri"/>
        </w:rPr>
        <w:t xml:space="preserve"> Kâğıt, manuel veri kayıt sistemi (anket formları, ziyaretçi kayıt defterleri, araç kayıt defterleri, Yazılı ve basılı görsel çıktısı </w:t>
      </w:r>
    </w:p>
    <w:p w14:paraId="6B2046D1" w14:textId="77777777" w:rsidR="007B706C" w:rsidRDefault="007B706C" w:rsidP="007B706C">
      <w:pPr>
        <w:pStyle w:val="ListeParagraf"/>
        <w:ind w:left="1080"/>
        <w:rPr>
          <w:rFonts w:ascii="Calibri" w:hAnsi="Calibri" w:cs="Calibri"/>
        </w:rPr>
      </w:pPr>
      <w:r w:rsidRPr="007B706C">
        <w:rPr>
          <w:rFonts w:ascii="Calibri" w:hAnsi="Calibri" w:cs="Calibri"/>
        </w:rPr>
        <w:t>Yerel elektronik ortamlar</w:t>
      </w:r>
      <w:r>
        <w:rPr>
          <w:rFonts w:ascii="Calibri" w:hAnsi="Calibri" w:cs="Calibri"/>
        </w:rPr>
        <w:t>:</w:t>
      </w:r>
      <w:r w:rsidRPr="007B706C">
        <w:rPr>
          <w:rFonts w:ascii="Calibri" w:hAnsi="Calibri" w:cs="Calibri"/>
        </w:rPr>
        <w:t xml:space="preserve"> Sunucular (Yedekleme, e-posta, veri tabanı, ortak ağ paylaşımı vb.), Kişisel Bilgisayarlar (Masaüstü, dizüstü) Mobil cihazlar (Telefon, tablet vb.) Çıkartılabilir bellekler (USB, hafıza kartı vb.) </w:t>
      </w:r>
    </w:p>
    <w:p w14:paraId="613C07F1" w14:textId="2D10875F" w:rsidR="007B706C" w:rsidRDefault="007B706C" w:rsidP="007B706C">
      <w:pPr>
        <w:pStyle w:val="ListeParagraf"/>
        <w:ind w:left="1080"/>
        <w:rPr>
          <w:rFonts w:ascii="Calibri" w:hAnsi="Calibri" w:cs="Calibri"/>
        </w:rPr>
      </w:pPr>
      <w:r w:rsidRPr="007B706C">
        <w:rPr>
          <w:rFonts w:ascii="Calibri" w:hAnsi="Calibri" w:cs="Calibri"/>
        </w:rPr>
        <w:t>Bulut ortamlar</w:t>
      </w:r>
      <w:r>
        <w:rPr>
          <w:rFonts w:ascii="Calibri" w:hAnsi="Calibri" w:cs="Calibri"/>
        </w:rPr>
        <w:t>:</w:t>
      </w:r>
      <w:r w:rsidRPr="007B706C">
        <w:rPr>
          <w:rFonts w:ascii="Calibri" w:hAnsi="Calibri" w:cs="Calibri"/>
        </w:rPr>
        <w:t xml:space="preserve"> </w:t>
      </w:r>
      <w:r w:rsidR="004B0AA2" w:rsidRPr="000D1A0F">
        <w:rPr>
          <w:rFonts w:ascii="Calibri" w:hAnsi="Calibri" w:cs="Calibri"/>
        </w:rPr>
        <w:t xml:space="preserve">Akyürek </w:t>
      </w:r>
      <w:proofErr w:type="spellStart"/>
      <w:r w:rsidR="004B0AA2" w:rsidRPr="000D1A0F">
        <w:rPr>
          <w:rFonts w:ascii="Calibri" w:hAnsi="Calibri" w:cs="Calibri"/>
        </w:rPr>
        <w:t>Group</w:t>
      </w:r>
      <w:proofErr w:type="spellEnd"/>
      <w:r w:rsidR="004B0AA2" w:rsidRPr="000D1A0F">
        <w:rPr>
          <w:rFonts w:ascii="Calibri" w:hAnsi="Calibri" w:cs="Calibri"/>
        </w:rPr>
        <w:t xml:space="preserve"> Gıda Teknolojileri Makine Sanayi ve Ticaret A.Ş</w:t>
      </w:r>
      <w:r w:rsidRPr="007B706C">
        <w:rPr>
          <w:rFonts w:ascii="Calibri" w:hAnsi="Calibri" w:cs="Calibri"/>
        </w:rPr>
        <w:t xml:space="preserve"> bünyesinde yer almamakla birlikte, </w:t>
      </w:r>
      <w:r w:rsidR="004B0AA2" w:rsidRPr="000D1A0F">
        <w:rPr>
          <w:rFonts w:ascii="Calibri" w:hAnsi="Calibri" w:cs="Calibri"/>
        </w:rPr>
        <w:t xml:space="preserve">Akyürek </w:t>
      </w:r>
      <w:proofErr w:type="spellStart"/>
      <w:r w:rsidR="004B0AA2" w:rsidRPr="000D1A0F">
        <w:rPr>
          <w:rFonts w:ascii="Calibri" w:hAnsi="Calibri" w:cs="Calibri"/>
        </w:rPr>
        <w:t>Group</w:t>
      </w:r>
      <w:proofErr w:type="spellEnd"/>
      <w:r w:rsidR="004B0AA2" w:rsidRPr="000D1A0F">
        <w:rPr>
          <w:rFonts w:ascii="Calibri" w:hAnsi="Calibri" w:cs="Calibri"/>
        </w:rPr>
        <w:t xml:space="preserve"> Gıda Teknolojileri Makine Sanayi ve Ticaret A.Ş</w:t>
      </w:r>
      <w:r w:rsidRPr="007B706C">
        <w:rPr>
          <w:rFonts w:ascii="Calibri" w:hAnsi="Calibri" w:cs="Calibri"/>
        </w:rPr>
        <w:t>’</w:t>
      </w:r>
      <w:r w:rsidR="004B0AA2">
        <w:rPr>
          <w:rFonts w:ascii="Calibri" w:hAnsi="Calibri" w:cs="Calibri"/>
        </w:rPr>
        <w:t xml:space="preserve"> </w:t>
      </w:r>
      <w:proofErr w:type="spellStart"/>
      <w:r w:rsidR="004B0AA2">
        <w:rPr>
          <w:rFonts w:ascii="Calibri" w:hAnsi="Calibri" w:cs="Calibri"/>
        </w:rPr>
        <w:t>n</w:t>
      </w:r>
      <w:r w:rsidRPr="007B706C">
        <w:rPr>
          <w:rFonts w:ascii="Calibri" w:hAnsi="Calibri" w:cs="Calibri"/>
        </w:rPr>
        <w:t>in</w:t>
      </w:r>
      <w:proofErr w:type="spellEnd"/>
      <w:r w:rsidRPr="007B706C">
        <w:rPr>
          <w:rFonts w:ascii="Calibri" w:hAnsi="Calibri" w:cs="Calibri"/>
        </w:rPr>
        <w:t xml:space="preserve"> kullanımında olan, kriptografik yöntemlerle şifrelenmiş internet tabanlı sistemlerin kullanıldığı ortamlardır.</w:t>
      </w:r>
    </w:p>
    <w:p w14:paraId="0CFBF3CF" w14:textId="77777777" w:rsidR="007B706C" w:rsidRDefault="007B706C" w:rsidP="007B706C">
      <w:pPr>
        <w:pStyle w:val="ListeParagraf"/>
        <w:numPr>
          <w:ilvl w:val="1"/>
          <w:numId w:val="5"/>
        </w:numPr>
        <w:rPr>
          <w:rFonts w:ascii="Calibri" w:hAnsi="Calibri" w:cs="Calibri"/>
          <w:b/>
          <w:bCs/>
        </w:rPr>
      </w:pPr>
      <w:r w:rsidRPr="007B706C">
        <w:rPr>
          <w:rFonts w:ascii="Calibri" w:hAnsi="Calibri" w:cs="Calibri"/>
          <w:b/>
          <w:bCs/>
        </w:rPr>
        <w:t>KİŞİSEL VERİLERİN SAKLANDIĞI ORTAMLAR GÜVENLİĞİNİN SAĞLANMASI</w:t>
      </w:r>
    </w:p>
    <w:p w14:paraId="6E148A7F" w14:textId="4592C59F" w:rsidR="007B706C" w:rsidRDefault="004B0AA2" w:rsidP="007B706C">
      <w:pPr>
        <w:pStyle w:val="ListeParagraf"/>
        <w:ind w:left="1080"/>
        <w:rPr>
          <w:rFonts w:ascii="Calibri" w:hAnsi="Calibri" w:cs="Calibri"/>
        </w:rPr>
      </w:pPr>
      <w:r w:rsidRPr="000D1A0F">
        <w:rPr>
          <w:rFonts w:ascii="Calibri" w:hAnsi="Calibri" w:cs="Calibri"/>
        </w:rPr>
        <w:t xml:space="preserve">Akyürek </w:t>
      </w:r>
      <w:proofErr w:type="spellStart"/>
      <w:r w:rsidRPr="000D1A0F">
        <w:rPr>
          <w:rFonts w:ascii="Calibri" w:hAnsi="Calibri" w:cs="Calibri"/>
        </w:rPr>
        <w:t>Group</w:t>
      </w:r>
      <w:proofErr w:type="spellEnd"/>
      <w:r w:rsidRPr="000D1A0F">
        <w:rPr>
          <w:rFonts w:ascii="Calibri" w:hAnsi="Calibri" w:cs="Calibri"/>
        </w:rPr>
        <w:t xml:space="preserve"> Gıda Teknolojileri Makine Sanayi ve Ticaret A.Ş</w:t>
      </w:r>
      <w:r w:rsidR="007B706C" w:rsidRPr="007B706C">
        <w:rPr>
          <w:rFonts w:ascii="Calibri" w:hAnsi="Calibri" w:cs="Calibri"/>
        </w:rPr>
        <w:t xml:space="preserve"> kişisel verilerin güvenli bir şekilde saklanması ile hukuka aykırı olarak işlenmesi ve erişilmesinin önlenmesi için ilgili kişisel veri ile tutulduğu ortamın niteliklerine uygun olarak gerekli tüm teknik ve idari tedbirleri almaktadır. İşbu tedbirler, bunlarla kısıtlı olmamak üzere, ilgili kişisel verinin ve tutulduğu ortamın niteliğine uygun düştüğü ölçüde aşağıdaki idari ve teknik tedbirleri kapsamaktadır.</w:t>
      </w:r>
      <w:r w:rsidR="007B706C">
        <w:rPr>
          <w:rFonts w:ascii="Calibri" w:hAnsi="Calibri" w:cs="Calibri"/>
        </w:rPr>
        <w:t xml:space="preserve"> </w:t>
      </w:r>
    </w:p>
    <w:p w14:paraId="3BE73EA6" w14:textId="77777777" w:rsidR="007B706C" w:rsidRDefault="007B706C" w:rsidP="007B706C">
      <w:pPr>
        <w:pStyle w:val="ListeParagraf"/>
        <w:ind w:left="1080"/>
        <w:rPr>
          <w:rFonts w:ascii="Calibri" w:hAnsi="Calibri" w:cs="Calibri"/>
        </w:rPr>
      </w:pPr>
    </w:p>
    <w:p w14:paraId="0A498EA1" w14:textId="77777777" w:rsidR="007B706C" w:rsidRDefault="007B706C" w:rsidP="007B706C">
      <w:pPr>
        <w:pStyle w:val="ListeParagraf"/>
        <w:numPr>
          <w:ilvl w:val="2"/>
          <w:numId w:val="5"/>
        </w:numPr>
        <w:rPr>
          <w:rFonts w:ascii="Calibri" w:hAnsi="Calibri" w:cs="Calibri"/>
          <w:b/>
          <w:bCs/>
        </w:rPr>
      </w:pPr>
      <w:r w:rsidRPr="007B706C">
        <w:rPr>
          <w:rFonts w:ascii="Calibri" w:hAnsi="Calibri" w:cs="Calibri"/>
          <w:b/>
          <w:bCs/>
        </w:rPr>
        <w:t>TEKNİK TEDBİRLER</w:t>
      </w:r>
    </w:p>
    <w:p w14:paraId="11EDCA06" w14:textId="77777777"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Ağ güvenliği ve uygulama güvenliği sağlanmaktadır. </w:t>
      </w:r>
    </w:p>
    <w:p w14:paraId="4DB03609" w14:textId="77777777"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Ağ yoluyla kişisel veri aktarımlarında kapalı sistem ağ kullanılmaktadır. </w:t>
      </w:r>
    </w:p>
    <w:p w14:paraId="6DE9BAFC" w14:textId="77777777"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Anahtar yönetimi uygulanmaktadır. </w:t>
      </w:r>
    </w:p>
    <w:p w14:paraId="2570035D" w14:textId="77777777"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Bilgi teknolojileri sistemleri tedarik, geliştirme ve bakımı kapsamındaki güvenlik önlemleri alınmaktadır. </w:t>
      </w:r>
    </w:p>
    <w:p w14:paraId="3D3C0135" w14:textId="77777777"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Bulutta depolanan kişisel verilerin güvenliği sağlanmaktadır. </w:t>
      </w:r>
    </w:p>
    <w:p w14:paraId="386078C5" w14:textId="77777777"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Erişim logları düzenli olarak tutulmaktadır. </w:t>
      </w:r>
    </w:p>
    <w:p w14:paraId="480B014A" w14:textId="77777777"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Gerektiğinde veri maskeleme önlemi uygulanmaktadır. </w:t>
      </w:r>
    </w:p>
    <w:p w14:paraId="29A23AFC" w14:textId="6805F814"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Güncel anti-virüs sistemleri kullanılmaktadır. </w:t>
      </w:r>
    </w:p>
    <w:p w14:paraId="6FFB2274" w14:textId="77777777"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Güvenlik duvarları kullanılmaktadır. </w:t>
      </w:r>
    </w:p>
    <w:p w14:paraId="28DABA72" w14:textId="77777777"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Kişisel veriler yedeklenmekte ve yedeklenen kişisel verilerin güvenliği de sağlanmaktadır. </w:t>
      </w:r>
    </w:p>
    <w:p w14:paraId="3953A53F" w14:textId="77777777"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lastRenderedPageBreak/>
        <w:t>✓</w:t>
      </w:r>
      <w:r w:rsidRPr="007B706C">
        <w:rPr>
          <w:rFonts w:ascii="Calibri" w:hAnsi="Calibri" w:cs="Calibri"/>
        </w:rPr>
        <w:t xml:space="preserve"> Kullanıcı hesap yönetimi ve yetki kontrol sistemi uygulanmakta olup bunların takibi de yapılmaktadır. </w:t>
      </w:r>
    </w:p>
    <w:p w14:paraId="1E2012BD" w14:textId="77777777"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Log kayıtları kullanıcı müdahalesi olmayacak şekilde tutulmaktadır. </w:t>
      </w:r>
    </w:p>
    <w:p w14:paraId="5457E93D" w14:textId="77777777"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Özel nitelikli kişisel veriler elektronik posta yoluyla gönderilecekse mutlaka şifreli olarak ve KEP veya kurumsal posta hesabı kullanılarak gönderilmektedir.</w:t>
      </w:r>
    </w:p>
    <w:p w14:paraId="2B677895" w14:textId="77777777" w:rsidR="007B706C" w:rsidRPr="007B706C" w:rsidRDefault="007B706C" w:rsidP="007B706C">
      <w:pPr>
        <w:pStyle w:val="ListeParagraf"/>
        <w:ind w:left="1800"/>
        <w:rPr>
          <w:rFonts w:ascii="Calibri" w:hAnsi="Calibri" w:cs="Calibri"/>
        </w:rPr>
      </w:pPr>
      <w:r w:rsidRPr="007B706C">
        <w:rPr>
          <w:rFonts w:ascii="Calibri" w:hAnsi="Calibri" w:cs="Calibri"/>
        </w:rPr>
        <w:t xml:space="preserve"> </w:t>
      </w:r>
      <w:r w:rsidRPr="007B706C">
        <w:rPr>
          <w:rFonts w:ascii="Segoe UI Symbol" w:hAnsi="Segoe UI Symbol" w:cs="Segoe UI Symbol"/>
        </w:rPr>
        <w:t>✓</w:t>
      </w:r>
      <w:r w:rsidRPr="007B706C">
        <w:rPr>
          <w:rFonts w:ascii="Calibri" w:hAnsi="Calibri" w:cs="Calibri"/>
        </w:rPr>
        <w:t xml:space="preserve"> Saldırı tespit ve önleme sistemleri kullanılmaktadır </w:t>
      </w:r>
    </w:p>
    <w:p w14:paraId="2903B684" w14:textId="77777777"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Sızma testi uygulanmaktadır. </w:t>
      </w:r>
    </w:p>
    <w:p w14:paraId="2AE4E1A9" w14:textId="29B1E750"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Şifreleme yapılmaktadır. </w:t>
      </w:r>
    </w:p>
    <w:p w14:paraId="776D9053" w14:textId="77777777"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Taşınabilir bellek, CD, DVD ortamında aktarılan özel nitelikli kişiler veriler şifrelenerek aktarılmaktadır. </w:t>
      </w:r>
    </w:p>
    <w:p w14:paraId="047976DE" w14:textId="0D866216"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Veri kaybı önleme yazılımları kullanılmaktadır. </w:t>
      </w:r>
    </w:p>
    <w:p w14:paraId="0849AD34" w14:textId="77777777"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Çalışanlar için yetki matrisi oluşturulmuştur. </w:t>
      </w:r>
    </w:p>
    <w:p w14:paraId="50292D6E" w14:textId="77777777" w:rsidR="007B706C" w:rsidRP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Kişisel veri güvenliğinin takibi yapılmaktadır. </w:t>
      </w:r>
    </w:p>
    <w:p w14:paraId="587EC898" w14:textId="4146B20B" w:rsid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Kişisel veri içeren ortamların güvenliği sağlanmaktadır. </w:t>
      </w:r>
    </w:p>
    <w:p w14:paraId="15ACF220" w14:textId="6454BF4D" w:rsidR="007B706C" w:rsidRPr="007B706C" w:rsidRDefault="007B706C" w:rsidP="007B706C">
      <w:pPr>
        <w:pStyle w:val="ListeParagraf"/>
        <w:numPr>
          <w:ilvl w:val="2"/>
          <w:numId w:val="5"/>
        </w:numPr>
        <w:rPr>
          <w:rFonts w:ascii="Calibri" w:hAnsi="Calibri" w:cs="Calibri"/>
          <w:b/>
          <w:bCs/>
        </w:rPr>
      </w:pPr>
      <w:r w:rsidRPr="007B706C">
        <w:rPr>
          <w:rFonts w:ascii="Calibri" w:hAnsi="Calibri" w:cs="Calibri"/>
          <w:b/>
          <w:bCs/>
        </w:rPr>
        <w:t>İDARİ TEDBİRLER</w:t>
      </w:r>
    </w:p>
    <w:p w14:paraId="01B4BD48" w14:textId="77777777" w:rsid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Çalışanlar için veri güvenliği konusunda belli aralıklarla eğitim ve farkındalık çalışmaları yapılmaktadır. </w:t>
      </w:r>
    </w:p>
    <w:p w14:paraId="35D5A73F" w14:textId="77777777" w:rsid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Erişim, bilgi güvenliği, kullanım, saklama ve imha konularında kurumsal politikalar hazırlanmış ve uygulamaya başlanmıştır. </w:t>
      </w:r>
    </w:p>
    <w:p w14:paraId="59EFC1C3" w14:textId="77777777" w:rsid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Gizlilik taahhütnameleri yapılmaktadır. </w:t>
      </w:r>
    </w:p>
    <w:p w14:paraId="5524BFE6" w14:textId="77777777" w:rsid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Görev değişikliği olan ya da işten ayrılan çalışanların bu alandaki yetkileri kaldırılmaktadır. </w:t>
      </w:r>
    </w:p>
    <w:p w14:paraId="00E9AD6E" w14:textId="77777777" w:rsid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İmzalanan sözleşmeler veri güvenliği hükümleri içermektedir. </w:t>
      </w:r>
    </w:p>
    <w:p w14:paraId="1AC66CA3" w14:textId="77777777" w:rsid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Kişisel veri güvenliği politika ve prosedürleri belirlenmiştir.</w:t>
      </w:r>
    </w:p>
    <w:p w14:paraId="134DC401" w14:textId="77777777" w:rsidR="007B706C" w:rsidRDefault="007B706C" w:rsidP="007B706C">
      <w:pPr>
        <w:pStyle w:val="ListeParagraf"/>
        <w:ind w:left="1800"/>
        <w:rPr>
          <w:rFonts w:ascii="Calibri" w:hAnsi="Calibri" w:cs="Calibri"/>
        </w:rPr>
      </w:pPr>
      <w:r w:rsidRPr="007B706C">
        <w:rPr>
          <w:rFonts w:ascii="Calibri" w:hAnsi="Calibri" w:cs="Calibri"/>
        </w:rPr>
        <w:t xml:space="preserve"> </w:t>
      </w:r>
      <w:r w:rsidRPr="007B706C">
        <w:rPr>
          <w:rFonts w:ascii="Segoe UI Symbol" w:hAnsi="Segoe UI Symbol" w:cs="Segoe UI Symbol"/>
        </w:rPr>
        <w:t>✓</w:t>
      </w:r>
      <w:r w:rsidRPr="007B706C">
        <w:rPr>
          <w:rFonts w:ascii="Calibri" w:hAnsi="Calibri" w:cs="Calibri"/>
        </w:rPr>
        <w:t xml:space="preserve"> Kişisel veri güvenliği sorunları hızlı bir şekilde raporlanmaktadır. </w:t>
      </w:r>
    </w:p>
    <w:p w14:paraId="2615942A" w14:textId="77777777" w:rsid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Kişisel veri içeren fiziksel ortamlara giriş çıkışlarla ilgili gerekli güvenlik önlemleri alınmaktadır. </w:t>
      </w:r>
      <w:r w:rsidRPr="007B706C">
        <w:rPr>
          <w:rFonts w:ascii="Segoe UI Symbol" w:hAnsi="Segoe UI Symbol" w:cs="Segoe UI Symbol"/>
        </w:rPr>
        <w:t>✓</w:t>
      </w:r>
      <w:r w:rsidRPr="007B706C">
        <w:rPr>
          <w:rFonts w:ascii="Calibri" w:hAnsi="Calibri" w:cs="Calibri"/>
        </w:rPr>
        <w:t xml:space="preserve"> Kişisel veri içeren fiziksel ortamların dış risklere (yangın, sel vb.) karşı güvenliği sağlanmaktadır. </w:t>
      </w:r>
      <w:r w:rsidRPr="007B706C">
        <w:rPr>
          <w:rFonts w:ascii="Segoe UI Symbol" w:hAnsi="Segoe UI Symbol" w:cs="Segoe UI Symbol"/>
        </w:rPr>
        <w:t>✓</w:t>
      </w:r>
      <w:r w:rsidRPr="007B706C">
        <w:rPr>
          <w:rFonts w:ascii="Calibri" w:hAnsi="Calibri" w:cs="Calibri"/>
        </w:rPr>
        <w:t xml:space="preserve"> Kişisel veriler mümkün olduğunca azaltılmaktadır. </w:t>
      </w:r>
    </w:p>
    <w:p w14:paraId="08DADFB7" w14:textId="77777777" w:rsid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Özel nitelikli kişisel veri güvenliğine yönelik protokol ve prosedürler belirlenmiş ve uygulanmaktadır. </w:t>
      </w:r>
    </w:p>
    <w:p w14:paraId="5A593179" w14:textId="77777777" w:rsid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w:t>
      </w:r>
      <w:proofErr w:type="gramStart"/>
      <w:r w:rsidRPr="007B706C">
        <w:rPr>
          <w:rFonts w:ascii="Calibri" w:hAnsi="Calibri" w:cs="Calibri"/>
        </w:rPr>
        <w:t>Kağıt</w:t>
      </w:r>
      <w:proofErr w:type="gramEnd"/>
      <w:r w:rsidRPr="007B706C">
        <w:rPr>
          <w:rFonts w:ascii="Calibri" w:hAnsi="Calibri" w:cs="Calibri"/>
        </w:rPr>
        <w:t xml:space="preserve"> yoluyla aktarılan kişisel veriler için ekstra güvenlik tedbirleri alınmakta ve ilgili evrak gizlilik dereceli belge formatında gönderilmektedir. </w:t>
      </w:r>
    </w:p>
    <w:p w14:paraId="6AEAFD5A" w14:textId="77777777" w:rsid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Kurum içi periyodik ve/veya rastgele denetimler yapılmakta ve yaptırılmaktadır. </w:t>
      </w:r>
    </w:p>
    <w:p w14:paraId="27724F8F" w14:textId="77777777" w:rsidR="007B706C" w:rsidRDefault="007B706C" w:rsidP="007B706C">
      <w:pPr>
        <w:pStyle w:val="ListeParagraf"/>
        <w:ind w:left="1800"/>
        <w:rPr>
          <w:rFonts w:ascii="Calibri" w:hAnsi="Calibri" w:cs="Calibri"/>
        </w:rPr>
      </w:pPr>
      <w:r w:rsidRPr="007B706C">
        <w:rPr>
          <w:rFonts w:ascii="Segoe UI Symbol" w:hAnsi="Segoe UI Symbol" w:cs="Segoe UI Symbol"/>
        </w:rPr>
        <w:t>✓</w:t>
      </w:r>
      <w:r w:rsidRPr="007B706C">
        <w:rPr>
          <w:rFonts w:ascii="Calibri" w:hAnsi="Calibri" w:cs="Calibri"/>
        </w:rPr>
        <w:t xml:space="preserve"> Mevcut risk ve tehditler belirlenmiştir.</w:t>
      </w:r>
    </w:p>
    <w:p w14:paraId="1FC43C6C" w14:textId="77777777" w:rsidR="007B706C" w:rsidRDefault="007B706C" w:rsidP="007B706C">
      <w:pPr>
        <w:pStyle w:val="ListeParagraf"/>
        <w:numPr>
          <w:ilvl w:val="2"/>
          <w:numId w:val="5"/>
        </w:numPr>
        <w:rPr>
          <w:rFonts w:ascii="Calibri" w:hAnsi="Calibri" w:cs="Calibri"/>
        </w:rPr>
      </w:pPr>
      <w:r w:rsidRPr="007B706C">
        <w:rPr>
          <w:rFonts w:ascii="Calibri" w:hAnsi="Calibri" w:cs="Calibri"/>
          <w:b/>
          <w:bCs/>
        </w:rPr>
        <w:t>İÇ DENETİM</w:t>
      </w:r>
    </w:p>
    <w:p w14:paraId="109AD1BA" w14:textId="5852D8A7" w:rsidR="007B706C" w:rsidRDefault="004B0AA2" w:rsidP="007B706C">
      <w:pPr>
        <w:pStyle w:val="ListeParagraf"/>
        <w:ind w:left="1800"/>
        <w:rPr>
          <w:rFonts w:ascii="Calibri" w:hAnsi="Calibri" w:cs="Calibri"/>
        </w:rPr>
      </w:pPr>
      <w:r w:rsidRPr="000D1A0F">
        <w:rPr>
          <w:rFonts w:ascii="Calibri" w:hAnsi="Calibri" w:cs="Calibri"/>
        </w:rPr>
        <w:t xml:space="preserve">Akyürek </w:t>
      </w:r>
      <w:proofErr w:type="spellStart"/>
      <w:r w:rsidRPr="000D1A0F">
        <w:rPr>
          <w:rFonts w:ascii="Calibri" w:hAnsi="Calibri" w:cs="Calibri"/>
        </w:rPr>
        <w:t>Group</w:t>
      </w:r>
      <w:proofErr w:type="spellEnd"/>
      <w:r w:rsidRPr="000D1A0F">
        <w:rPr>
          <w:rFonts w:ascii="Calibri" w:hAnsi="Calibri" w:cs="Calibri"/>
        </w:rPr>
        <w:t xml:space="preserve"> Gıda Teknolojileri Makine Sanayi ve Ticaret A.Ş</w:t>
      </w:r>
      <w:r w:rsidR="007B706C" w:rsidRPr="007B706C">
        <w:rPr>
          <w:rFonts w:ascii="Calibri" w:hAnsi="Calibri" w:cs="Calibri"/>
        </w:rPr>
        <w:t xml:space="preserve">, Kanun’un 12’nci maddesi uyarınca Kanun hükümlerinin ve işbu Kişisel Veri Saklama ve İmha Politikası ile Kişisel Verilerin İşlenmesi ve Korunması Politikası hükümlerinin uygulanmasına ilişkin iç denetimler yapmaktadır. İç denetimler sonucunda bu hükümlerin uygulanmasına ilişkin eksiklik ya da kusurların tespit edilmesi halinde bu eksiklik ya da kusurlar derhal giderilmektedir. Denetim sırasında ya da sair bir şekilde </w:t>
      </w:r>
      <w:r w:rsidRPr="000D1A0F">
        <w:rPr>
          <w:rFonts w:ascii="Calibri" w:hAnsi="Calibri" w:cs="Calibri"/>
        </w:rPr>
        <w:t xml:space="preserve">Akyürek </w:t>
      </w:r>
      <w:proofErr w:type="spellStart"/>
      <w:r w:rsidRPr="000D1A0F">
        <w:rPr>
          <w:rFonts w:ascii="Calibri" w:hAnsi="Calibri" w:cs="Calibri"/>
        </w:rPr>
        <w:t>Group</w:t>
      </w:r>
      <w:proofErr w:type="spellEnd"/>
      <w:r w:rsidRPr="000D1A0F">
        <w:rPr>
          <w:rFonts w:ascii="Calibri" w:hAnsi="Calibri" w:cs="Calibri"/>
        </w:rPr>
        <w:t xml:space="preserve"> Gıda Teknolojileri Makine Sanayi ve Ticaret A.Ş</w:t>
      </w:r>
      <w:r w:rsidR="007B706C" w:rsidRPr="007B706C">
        <w:rPr>
          <w:rFonts w:ascii="Calibri" w:hAnsi="Calibri" w:cs="Calibri"/>
        </w:rPr>
        <w:t xml:space="preserve"> sorumluluğunda bulunan kişisel verilerin kanuni olmayan yollarla başkaları tarafından elde edildiğinin anlaşılması halinde, </w:t>
      </w:r>
      <w:r w:rsidRPr="000D1A0F">
        <w:rPr>
          <w:rFonts w:ascii="Calibri" w:hAnsi="Calibri" w:cs="Calibri"/>
        </w:rPr>
        <w:t xml:space="preserve">Akyürek </w:t>
      </w:r>
      <w:proofErr w:type="spellStart"/>
      <w:r w:rsidRPr="000D1A0F">
        <w:rPr>
          <w:rFonts w:ascii="Calibri" w:hAnsi="Calibri" w:cs="Calibri"/>
        </w:rPr>
        <w:t>Group</w:t>
      </w:r>
      <w:proofErr w:type="spellEnd"/>
      <w:r w:rsidRPr="000D1A0F">
        <w:rPr>
          <w:rFonts w:ascii="Calibri" w:hAnsi="Calibri" w:cs="Calibri"/>
        </w:rPr>
        <w:t xml:space="preserve"> Gıda Teknolojileri Makine Sanayi ve Ticaret A.Ş</w:t>
      </w:r>
      <w:r w:rsidR="007B706C" w:rsidRPr="007B706C">
        <w:rPr>
          <w:rFonts w:ascii="Calibri" w:hAnsi="Calibri" w:cs="Calibri"/>
        </w:rPr>
        <w:t xml:space="preserve"> bu durumu en kısa sürede ilgilisine ve Kurula bildirmektedir.</w:t>
      </w:r>
    </w:p>
    <w:p w14:paraId="6DC209B2" w14:textId="77777777" w:rsidR="007B706C" w:rsidRPr="007B706C" w:rsidRDefault="007B706C" w:rsidP="007B706C">
      <w:pPr>
        <w:pStyle w:val="ListeParagraf"/>
        <w:numPr>
          <w:ilvl w:val="0"/>
          <w:numId w:val="5"/>
        </w:numPr>
        <w:rPr>
          <w:rFonts w:ascii="Calibri" w:hAnsi="Calibri" w:cs="Calibri"/>
          <w:b/>
          <w:bCs/>
        </w:rPr>
      </w:pPr>
      <w:r w:rsidRPr="007B706C">
        <w:rPr>
          <w:rFonts w:ascii="Calibri" w:hAnsi="Calibri" w:cs="Calibri"/>
          <w:b/>
          <w:bCs/>
        </w:rPr>
        <w:lastRenderedPageBreak/>
        <w:t>KİŞİSEL VERİLERİN SAKLAMA VE İMHASI</w:t>
      </w:r>
    </w:p>
    <w:p w14:paraId="4D6814A7" w14:textId="77777777" w:rsidR="007B706C" w:rsidRDefault="007B706C" w:rsidP="007B706C">
      <w:pPr>
        <w:pStyle w:val="ListeParagraf"/>
        <w:numPr>
          <w:ilvl w:val="1"/>
          <w:numId w:val="5"/>
        </w:numPr>
        <w:rPr>
          <w:rFonts w:ascii="Calibri" w:hAnsi="Calibri" w:cs="Calibri"/>
          <w:b/>
          <w:bCs/>
        </w:rPr>
      </w:pPr>
      <w:r w:rsidRPr="007B706C">
        <w:rPr>
          <w:rFonts w:ascii="Calibri" w:hAnsi="Calibri" w:cs="Calibri"/>
          <w:b/>
          <w:bCs/>
        </w:rPr>
        <w:t>SAKLAMAYI GEREKTİREN SEBEPLER</w:t>
      </w:r>
    </w:p>
    <w:p w14:paraId="54AFEDE3" w14:textId="77777777" w:rsidR="007B706C" w:rsidRDefault="007B706C" w:rsidP="007B706C">
      <w:pPr>
        <w:pStyle w:val="ListeParagraf"/>
        <w:ind w:left="1080"/>
        <w:rPr>
          <w:rFonts w:ascii="Calibri" w:hAnsi="Calibri" w:cs="Calibri"/>
        </w:rPr>
      </w:pPr>
      <w:r w:rsidRPr="007B706C">
        <w:rPr>
          <w:rFonts w:ascii="Segoe UI Symbol" w:hAnsi="Segoe UI Symbol" w:cs="Segoe UI Symbol"/>
        </w:rPr>
        <w:t>✓</w:t>
      </w:r>
      <w:r w:rsidRPr="007B706C">
        <w:rPr>
          <w:rFonts w:ascii="Calibri" w:hAnsi="Calibri" w:cs="Calibri"/>
        </w:rPr>
        <w:t xml:space="preserve"> Kişisel verilerin sözleşmelerin kurulması ve ifası ile doğrudan doğruya ilgili olması nedeniyle saklanması, </w:t>
      </w:r>
    </w:p>
    <w:p w14:paraId="24C28AC6" w14:textId="77777777" w:rsidR="007B706C" w:rsidRDefault="007B706C" w:rsidP="007B706C">
      <w:pPr>
        <w:pStyle w:val="ListeParagraf"/>
        <w:ind w:left="1080"/>
        <w:rPr>
          <w:rFonts w:ascii="Calibri" w:hAnsi="Calibri" w:cs="Calibri"/>
        </w:rPr>
      </w:pPr>
      <w:r w:rsidRPr="007B706C">
        <w:rPr>
          <w:rFonts w:ascii="Segoe UI Symbol" w:hAnsi="Segoe UI Symbol" w:cs="Segoe UI Symbol"/>
        </w:rPr>
        <w:t>✓</w:t>
      </w:r>
      <w:r w:rsidRPr="007B706C">
        <w:rPr>
          <w:rFonts w:ascii="Calibri" w:hAnsi="Calibri" w:cs="Calibri"/>
        </w:rPr>
        <w:t xml:space="preserve"> Kişisel verilerin bir hakkın tesisi, kullanılması veya korunması amacıyla saklanması, </w:t>
      </w:r>
    </w:p>
    <w:p w14:paraId="3B150C96" w14:textId="77777777" w:rsidR="007B706C" w:rsidRDefault="007B706C" w:rsidP="007B706C">
      <w:pPr>
        <w:pStyle w:val="ListeParagraf"/>
        <w:ind w:left="1080"/>
        <w:rPr>
          <w:rFonts w:ascii="Calibri" w:hAnsi="Calibri" w:cs="Calibri"/>
        </w:rPr>
      </w:pPr>
      <w:r w:rsidRPr="007B706C">
        <w:rPr>
          <w:rFonts w:ascii="Segoe UI Symbol" w:hAnsi="Segoe UI Symbol" w:cs="Segoe UI Symbol"/>
        </w:rPr>
        <w:t>✓</w:t>
      </w:r>
      <w:r w:rsidRPr="007B706C">
        <w:rPr>
          <w:rFonts w:ascii="Calibri" w:hAnsi="Calibri" w:cs="Calibri"/>
        </w:rPr>
        <w:t xml:space="preserve"> Kişisel verilerin kişilerin temel hak ve özgürlüklerine zarar vermemek kaydıyla Şirket’in meşru menfaatleri için saklanmasının zorunlu olması, </w:t>
      </w:r>
    </w:p>
    <w:p w14:paraId="680709DE" w14:textId="77777777" w:rsidR="007B706C" w:rsidRDefault="007B706C" w:rsidP="007B706C">
      <w:pPr>
        <w:pStyle w:val="ListeParagraf"/>
        <w:ind w:left="1080"/>
        <w:rPr>
          <w:rFonts w:ascii="Calibri" w:hAnsi="Calibri" w:cs="Calibri"/>
        </w:rPr>
      </w:pPr>
      <w:r w:rsidRPr="007B706C">
        <w:rPr>
          <w:rFonts w:ascii="Segoe UI Symbol" w:hAnsi="Segoe UI Symbol" w:cs="Segoe UI Symbol"/>
        </w:rPr>
        <w:t>✓</w:t>
      </w:r>
      <w:r w:rsidRPr="007B706C">
        <w:rPr>
          <w:rFonts w:ascii="Calibri" w:hAnsi="Calibri" w:cs="Calibri"/>
        </w:rPr>
        <w:t xml:space="preserve"> Kişisel verilerin Şirket’in herhangi bir hukuki yükümlülüğünü yerine getirmesi amacıyla saklanması, </w:t>
      </w:r>
    </w:p>
    <w:p w14:paraId="14625A3B" w14:textId="1C2C3C03" w:rsidR="007B706C" w:rsidRDefault="007B706C" w:rsidP="007B706C">
      <w:pPr>
        <w:pStyle w:val="ListeParagraf"/>
        <w:ind w:left="1080"/>
        <w:rPr>
          <w:rFonts w:ascii="Calibri" w:hAnsi="Calibri" w:cs="Calibri"/>
        </w:rPr>
      </w:pPr>
      <w:r w:rsidRPr="007B706C">
        <w:rPr>
          <w:rFonts w:ascii="Segoe UI Symbol" w:hAnsi="Segoe UI Symbol" w:cs="Segoe UI Symbol"/>
        </w:rPr>
        <w:t>✓</w:t>
      </w:r>
      <w:r w:rsidRPr="007B706C">
        <w:rPr>
          <w:rFonts w:ascii="Calibri" w:hAnsi="Calibri" w:cs="Calibri"/>
        </w:rPr>
        <w:t xml:space="preserve"> Mevzuatta kişisel verilerin saklanmasının açıkça öngörülmesi, </w:t>
      </w:r>
    </w:p>
    <w:p w14:paraId="235EA137" w14:textId="3190A04C" w:rsidR="007B706C" w:rsidRDefault="007B706C" w:rsidP="007B706C">
      <w:pPr>
        <w:pStyle w:val="ListeParagraf"/>
        <w:ind w:left="1080"/>
        <w:rPr>
          <w:rFonts w:ascii="Calibri" w:hAnsi="Calibri" w:cs="Calibri"/>
        </w:rPr>
      </w:pPr>
      <w:r w:rsidRPr="007B706C">
        <w:rPr>
          <w:rFonts w:ascii="Segoe UI Symbol" w:hAnsi="Segoe UI Symbol" w:cs="Segoe UI Symbol"/>
        </w:rPr>
        <w:t>✓</w:t>
      </w:r>
      <w:r w:rsidRPr="007B706C">
        <w:rPr>
          <w:rFonts w:ascii="Calibri" w:hAnsi="Calibri" w:cs="Calibri"/>
        </w:rPr>
        <w:t xml:space="preserve"> Veri sahiplerinin açık rızasının alınmasını gerektiren saklama faaliyetleri açısından veri sahiplerinin açık rızasının bulunması.</w:t>
      </w:r>
    </w:p>
    <w:p w14:paraId="6B17B1B7" w14:textId="3D4442BB" w:rsidR="007B706C" w:rsidRDefault="007B706C" w:rsidP="007B706C">
      <w:pPr>
        <w:pStyle w:val="ListeParagraf"/>
        <w:numPr>
          <w:ilvl w:val="1"/>
          <w:numId w:val="5"/>
        </w:numPr>
        <w:rPr>
          <w:rFonts w:ascii="Calibri" w:hAnsi="Calibri" w:cs="Calibri"/>
          <w:b/>
          <w:bCs/>
        </w:rPr>
      </w:pPr>
      <w:r w:rsidRPr="007B706C">
        <w:rPr>
          <w:rFonts w:ascii="Calibri" w:hAnsi="Calibri" w:cs="Calibri"/>
          <w:b/>
          <w:bCs/>
        </w:rPr>
        <w:t>İMHAYI GEREKTİREN SEBEPLER</w:t>
      </w:r>
    </w:p>
    <w:p w14:paraId="6F68DE73" w14:textId="77777777" w:rsidR="007B706C" w:rsidRDefault="007B706C" w:rsidP="007B706C">
      <w:pPr>
        <w:pStyle w:val="ListeParagraf"/>
        <w:ind w:left="1080"/>
        <w:rPr>
          <w:rFonts w:ascii="Calibri" w:hAnsi="Calibri" w:cs="Calibri"/>
        </w:rPr>
      </w:pPr>
      <w:r w:rsidRPr="007B706C">
        <w:rPr>
          <w:rFonts w:ascii="Segoe UI Symbol" w:hAnsi="Segoe UI Symbol" w:cs="Segoe UI Symbol"/>
        </w:rPr>
        <w:t>✓</w:t>
      </w:r>
      <w:r w:rsidRPr="007B706C">
        <w:rPr>
          <w:rFonts w:ascii="Calibri" w:hAnsi="Calibri" w:cs="Calibri"/>
        </w:rPr>
        <w:t xml:space="preserve"> Kişisel verinin işlenmesine esas teşkil eden ilgili mevzuat hükümlerinin değiştirilmesi veya ortadan kalkması, </w:t>
      </w:r>
    </w:p>
    <w:p w14:paraId="795FE999" w14:textId="77777777" w:rsidR="007B706C" w:rsidRDefault="007B706C" w:rsidP="007B706C">
      <w:pPr>
        <w:pStyle w:val="ListeParagraf"/>
        <w:ind w:left="1080"/>
        <w:rPr>
          <w:rFonts w:ascii="Calibri" w:hAnsi="Calibri" w:cs="Calibri"/>
        </w:rPr>
      </w:pPr>
      <w:r w:rsidRPr="007B706C">
        <w:rPr>
          <w:rFonts w:ascii="Segoe UI Symbol" w:hAnsi="Segoe UI Symbol" w:cs="Segoe UI Symbol"/>
        </w:rPr>
        <w:t>✓</w:t>
      </w:r>
      <w:r w:rsidRPr="007B706C">
        <w:rPr>
          <w:rFonts w:ascii="Calibri" w:hAnsi="Calibri" w:cs="Calibri"/>
        </w:rPr>
        <w:t xml:space="preserve"> Kişisel verinin işlenmesini veya saklanmasını gerektiren amacın ortadan kalkması, </w:t>
      </w:r>
    </w:p>
    <w:p w14:paraId="4014CB0B" w14:textId="77777777" w:rsidR="007B706C" w:rsidRDefault="007B706C" w:rsidP="007B706C">
      <w:pPr>
        <w:pStyle w:val="ListeParagraf"/>
        <w:ind w:left="1080"/>
        <w:rPr>
          <w:rFonts w:ascii="Calibri" w:hAnsi="Calibri" w:cs="Calibri"/>
        </w:rPr>
      </w:pPr>
      <w:r w:rsidRPr="007B706C">
        <w:rPr>
          <w:rFonts w:ascii="Segoe UI Symbol" w:hAnsi="Segoe UI Symbol" w:cs="Segoe UI Symbol"/>
        </w:rPr>
        <w:t>✓</w:t>
      </w:r>
      <w:r w:rsidRPr="007B706C">
        <w:rPr>
          <w:rFonts w:ascii="Calibri" w:hAnsi="Calibri" w:cs="Calibri"/>
        </w:rPr>
        <w:t xml:space="preserve"> Kişisel verileri işlemenin sadece açık rıza şartına istinaden gerçekleştiği hallerde, ilgili kişinin açık rızasını geri alması, </w:t>
      </w:r>
    </w:p>
    <w:p w14:paraId="3571E9EF" w14:textId="2E86A09D" w:rsidR="007B706C" w:rsidRDefault="007B706C" w:rsidP="007B706C">
      <w:pPr>
        <w:pStyle w:val="ListeParagraf"/>
        <w:ind w:left="1080"/>
        <w:rPr>
          <w:rFonts w:ascii="Calibri" w:hAnsi="Calibri" w:cs="Calibri"/>
        </w:rPr>
      </w:pPr>
      <w:r w:rsidRPr="007B706C">
        <w:rPr>
          <w:rFonts w:ascii="Segoe UI Symbol" w:hAnsi="Segoe UI Symbol" w:cs="Segoe UI Symbol"/>
        </w:rPr>
        <w:t>✓</w:t>
      </w:r>
      <w:r w:rsidRPr="007B706C">
        <w:rPr>
          <w:rFonts w:ascii="Calibri" w:hAnsi="Calibri" w:cs="Calibri"/>
        </w:rPr>
        <w:t xml:space="preserve"> Kanunun 11 inci maddesi gereği ilgili kişinin hakları çerçevesinde kişisel verilerinin silinmesi ve yok edilmesine ilişkin yaptığı başvurunun </w:t>
      </w:r>
      <w:r w:rsidR="004B0AA2" w:rsidRPr="000D1A0F">
        <w:rPr>
          <w:rFonts w:ascii="Calibri" w:hAnsi="Calibri" w:cs="Calibri"/>
        </w:rPr>
        <w:t xml:space="preserve">Akyürek </w:t>
      </w:r>
      <w:proofErr w:type="spellStart"/>
      <w:r w:rsidR="004B0AA2" w:rsidRPr="000D1A0F">
        <w:rPr>
          <w:rFonts w:ascii="Calibri" w:hAnsi="Calibri" w:cs="Calibri"/>
        </w:rPr>
        <w:t>Group</w:t>
      </w:r>
      <w:proofErr w:type="spellEnd"/>
      <w:r w:rsidR="004B0AA2" w:rsidRPr="000D1A0F">
        <w:rPr>
          <w:rFonts w:ascii="Calibri" w:hAnsi="Calibri" w:cs="Calibri"/>
        </w:rPr>
        <w:t xml:space="preserve"> Gıda Teknolojileri Makine Sanayi ve Ticaret A.Ş</w:t>
      </w:r>
      <w:r w:rsidRPr="007B706C">
        <w:rPr>
          <w:rFonts w:ascii="Calibri" w:hAnsi="Calibri" w:cs="Calibri"/>
        </w:rPr>
        <w:t xml:space="preserve"> tarafından kabul edilmesi, </w:t>
      </w:r>
    </w:p>
    <w:p w14:paraId="183224B6" w14:textId="77777777" w:rsidR="007B706C" w:rsidRDefault="007B706C" w:rsidP="007B706C">
      <w:pPr>
        <w:pStyle w:val="ListeParagraf"/>
        <w:ind w:left="1080"/>
        <w:rPr>
          <w:rFonts w:ascii="Calibri" w:hAnsi="Calibri" w:cs="Calibri"/>
        </w:rPr>
      </w:pPr>
      <w:r w:rsidRPr="007B706C">
        <w:rPr>
          <w:rFonts w:ascii="Segoe UI Symbol" w:hAnsi="Segoe UI Symbol" w:cs="Segoe UI Symbol"/>
        </w:rPr>
        <w:t>✓</w:t>
      </w:r>
      <w:r w:rsidRPr="007B706C">
        <w:rPr>
          <w:rFonts w:ascii="Calibri" w:hAnsi="Calibri" w:cs="Calibri"/>
        </w:rPr>
        <w:t xml:space="preserve"> İlgili kişi tarafından kişisel verilerinin silinmesi, yok edilmesi veya anonim hale getirilmesi talebi ile kendisine yapılan başvuruyu reddetmesi, verdiği cevabı yetersiz bulması veya Kanunda öngörülen süre içinde cevap vermemesi hallerinde; Kurula şikâyette bulunması ve bu talebin Kurul tarafından uygun bulunması, </w:t>
      </w:r>
    </w:p>
    <w:p w14:paraId="49DCFA70" w14:textId="6E28397B" w:rsidR="007B706C" w:rsidRDefault="007B706C" w:rsidP="007B706C">
      <w:pPr>
        <w:pStyle w:val="ListeParagraf"/>
        <w:ind w:left="1080"/>
        <w:rPr>
          <w:rFonts w:ascii="Calibri" w:hAnsi="Calibri" w:cs="Calibri"/>
        </w:rPr>
      </w:pPr>
      <w:r w:rsidRPr="007B706C">
        <w:rPr>
          <w:rFonts w:ascii="Segoe UI Symbol" w:hAnsi="Segoe UI Symbol" w:cs="Segoe UI Symbol"/>
        </w:rPr>
        <w:t>✓</w:t>
      </w:r>
      <w:r w:rsidRPr="007B706C">
        <w:rPr>
          <w:rFonts w:ascii="Calibri" w:hAnsi="Calibri" w:cs="Calibri"/>
        </w:rPr>
        <w:t xml:space="preserve"> Kişisel verilerin saklanmasını gerektiren azami sürenin geçmiş olması ve kişisel verileri daha uzun süre saklamayı haklı kılacak herhangi bir şartın mevcut olmaması.</w:t>
      </w:r>
    </w:p>
    <w:p w14:paraId="4C1A9DA4" w14:textId="66EDD675" w:rsidR="007B706C" w:rsidRDefault="007B706C" w:rsidP="007B706C">
      <w:pPr>
        <w:pStyle w:val="ListeParagraf"/>
        <w:numPr>
          <w:ilvl w:val="1"/>
          <w:numId w:val="5"/>
        </w:numPr>
        <w:rPr>
          <w:rFonts w:ascii="Calibri" w:hAnsi="Calibri" w:cs="Calibri"/>
          <w:b/>
          <w:bCs/>
        </w:rPr>
      </w:pPr>
      <w:r w:rsidRPr="007B706C">
        <w:rPr>
          <w:rFonts w:ascii="Calibri" w:hAnsi="Calibri" w:cs="Calibri"/>
          <w:b/>
          <w:bCs/>
        </w:rPr>
        <w:t>İMHA YÖNTEMLERİ</w:t>
      </w:r>
    </w:p>
    <w:p w14:paraId="0C0C33E2" w14:textId="0980C5C0" w:rsidR="007B706C" w:rsidRPr="007B706C" w:rsidRDefault="004B0AA2" w:rsidP="007B706C">
      <w:pPr>
        <w:pStyle w:val="ListeParagraf"/>
        <w:ind w:left="1080"/>
        <w:rPr>
          <w:rFonts w:ascii="Calibri" w:hAnsi="Calibri" w:cs="Calibri"/>
        </w:rPr>
      </w:pPr>
      <w:r w:rsidRPr="000D1A0F">
        <w:rPr>
          <w:rFonts w:ascii="Calibri" w:hAnsi="Calibri" w:cs="Calibri"/>
        </w:rPr>
        <w:t xml:space="preserve">Akyürek </w:t>
      </w:r>
      <w:proofErr w:type="spellStart"/>
      <w:r w:rsidRPr="000D1A0F">
        <w:rPr>
          <w:rFonts w:ascii="Calibri" w:hAnsi="Calibri" w:cs="Calibri"/>
        </w:rPr>
        <w:t>Group</w:t>
      </w:r>
      <w:proofErr w:type="spellEnd"/>
      <w:r w:rsidRPr="000D1A0F">
        <w:rPr>
          <w:rFonts w:ascii="Calibri" w:hAnsi="Calibri" w:cs="Calibri"/>
        </w:rPr>
        <w:t xml:space="preserve"> Gıda Teknolojileri Makine Sanayi ve Ticaret A.Ş</w:t>
      </w:r>
      <w:r w:rsidR="007B706C" w:rsidRPr="007B706C">
        <w:rPr>
          <w:rFonts w:ascii="Calibri" w:hAnsi="Calibri" w:cs="Calibri"/>
        </w:rPr>
        <w:t xml:space="preserve">, Kanuna ve sair mevzuatı ile Kişisel Verilerin İşlenmesi ve Korunması Politikasına uygun olarak sakladığı kişisel verileri, verilerin işlenmesini gerektiren sebeplerin ortadan kalkması hâlinde ilgili kişinin talebi doğrultusunda ya da işbu Kişisel Veri Saklama ve İmha Politikasında belirtilen süreler içinde </w:t>
      </w:r>
      <w:proofErr w:type="spellStart"/>
      <w:r w:rsidR="007B706C" w:rsidRPr="007B706C">
        <w:rPr>
          <w:rFonts w:ascii="Calibri" w:hAnsi="Calibri" w:cs="Calibri"/>
        </w:rPr>
        <w:t>re’sen</w:t>
      </w:r>
      <w:proofErr w:type="spellEnd"/>
      <w:r w:rsidR="007B706C" w:rsidRPr="007B706C">
        <w:rPr>
          <w:rFonts w:ascii="Calibri" w:hAnsi="Calibri" w:cs="Calibri"/>
        </w:rPr>
        <w:t xml:space="preserve"> siler, yok eder veya anonim hale getirir. </w:t>
      </w:r>
      <w:r w:rsidRPr="000D1A0F">
        <w:rPr>
          <w:rFonts w:ascii="Calibri" w:hAnsi="Calibri" w:cs="Calibri"/>
        </w:rPr>
        <w:t xml:space="preserve">Akyürek </w:t>
      </w:r>
      <w:proofErr w:type="spellStart"/>
      <w:r w:rsidRPr="000D1A0F">
        <w:rPr>
          <w:rFonts w:ascii="Calibri" w:hAnsi="Calibri" w:cs="Calibri"/>
        </w:rPr>
        <w:t>Group</w:t>
      </w:r>
      <w:proofErr w:type="spellEnd"/>
      <w:r w:rsidRPr="000D1A0F">
        <w:rPr>
          <w:rFonts w:ascii="Calibri" w:hAnsi="Calibri" w:cs="Calibri"/>
        </w:rPr>
        <w:t xml:space="preserve"> Gıda Teknolojileri Makine Sanayi ve Ticaret A.Ş</w:t>
      </w:r>
      <w:r w:rsidR="007B706C" w:rsidRPr="007B706C">
        <w:rPr>
          <w:rFonts w:ascii="Calibri" w:hAnsi="Calibri" w:cs="Calibri"/>
        </w:rPr>
        <w:t xml:space="preserve"> tarafından en çok kullanılan silme, yok etme ve anonim hale getirme teknikleri aşağıda sıralanmaktadır.</w:t>
      </w:r>
    </w:p>
    <w:p w14:paraId="223A2F2C" w14:textId="77777777" w:rsidR="006F279D" w:rsidRDefault="007B706C" w:rsidP="006F279D">
      <w:pPr>
        <w:pStyle w:val="ListeParagraf"/>
        <w:numPr>
          <w:ilvl w:val="2"/>
          <w:numId w:val="5"/>
        </w:numPr>
        <w:rPr>
          <w:rFonts w:ascii="Calibri" w:hAnsi="Calibri" w:cs="Calibri"/>
          <w:b/>
          <w:bCs/>
        </w:rPr>
      </w:pPr>
      <w:r w:rsidRPr="007B706C">
        <w:rPr>
          <w:rFonts w:ascii="Calibri" w:hAnsi="Calibri" w:cs="Calibri"/>
          <w:b/>
          <w:bCs/>
        </w:rPr>
        <w:t>SİLME YÖNTEMLERİ</w:t>
      </w:r>
    </w:p>
    <w:p w14:paraId="23A88F19" w14:textId="77777777" w:rsidR="006F279D" w:rsidRDefault="006F279D" w:rsidP="006F279D">
      <w:pPr>
        <w:pStyle w:val="ListeParagraf"/>
        <w:ind w:left="1800"/>
        <w:rPr>
          <w:rFonts w:ascii="Calibri" w:hAnsi="Calibri" w:cs="Calibri"/>
        </w:rPr>
      </w:pPr>
      <w:r w:rsidRPr="006F279D">
        <w:rPr>
          <w:rFonts w:ascii="Calibri" w:hAnsi="Calibri" w:cs="Calibri"/>
          <w:b/>
          <w:bCs/>
        </w:rPr>
        <w:t>Fiziki ortamlardaki veriler</w:t>
      </w:r>
      <w:r>
        <w:rPr>
          <w:rFonts w:ascii="Calibri" w:hAnsi="Calibri" w:cs="Calibri"/>
          <w:b/>
          <w:bCs/>
        </w:rPr>
        <w:t xml:space="preserve">: </w:t>
      </w:r>
      <w:r w:rsidRPr="006F279D">
        <w:rPr>
          <w:rFonts w:ascii="Calibri" w:hAnsi="Calibri" w:cs="Calibri"/>
        </w:rPr>
        <w:t>Fiziki ortamda bulunan kişisel veriler karartma yöntemi kullanılarak silinir. Karartma işlemi, ilgili evrak üzerindeki kişisel verilerin, mümkün olan durumlarda kesilmesi, mümkün olmayan durumlarda ise geri döndürülemeyecek ve teknolojik çözümlerle okunamayacak şekilde sabit mürekkep kullanılarak görünemez hale getirilmesi şeklinde yapılır.</w:t>
      </w:r>
    </w:p>
    <w:p w14:paraId="69549750" w14:textId="77777777" w:rsidR="006F279D" w:rsidRDefault="006F279D" w:rsidP="006F279D">
      <w:pPr>
        <w:pStyle w:val="ListeParagraf"/>
        <w:ind w:left="1800"/>
        <w:rPr>
          <w:rFonts w:ascii="Calibri" w:hAnsi="Calibri" w:cs="Calibri"/>
        </w:rPr>
      </w:pPr>
      <w:r>
        <w:rPr>
          <w:rFonts w:ascii="Calibri" w:hAnsi="Calibri" w:cs="Calibri"/>
          <w:b/>
          <w:bCs/>
        </w:rPr>
        <w:t>Y</w:t>
      </w:r>
      <w:r w:rsidRPr="006F279D">
        <w:rPr>
          <w:rFonts w:ascii="Calibri" w:hAnsi="Calibri" w:cs="Calibri"/>
          <w:b/>
          <w:bCs/>
        </w:rPr>
        <w:t>erel elektronik ortamlardaki veriler</w:t>
      </w:r>
      <w:r>
        <w:rPr>
          <w:rFonts w:ascii="Calibri" w:hAnsi="Calibri" w:cs="Calibri"/>
          <w:b/>
          <w:bCs/>
        </w:rPr>
        <w:t xml:space="preserve">: </w:t>
      </w:r>
      <w:r w:rsidRPr="006F279D">
        <w:rPr>
          <w:rFonts w:ascii="Calibri" w:hAnsi="Calibri" w:cs="Calibri"/>
        </w:rPr>
        <w:t>Yerel elektronik ortamlarda tutulan kişisel veriler bir daha kurtarılamayacak şekilde dijital komutla silinir. Bu şekilde silinen verilere tekrar ulaşılamaz. Yerel elektronik ortamlarda bulunan kişisel veriler, verinin bulunduğu dosya ya da dosyanın bulunduğu dizin üzerinde ilgili kullanıcının erişim haklarını kaldırılarak da silme işlemi yapılır.</w:t>
      </w:r>
    </w:p>
    <w:p w14:paraId="5DBBC9BD" w14:textId="60425AB3" w:rsidR="006F279D" w:rsidRDefault="006F279D" w:rsidP="006F279D">
      <w:pPr>
        <w:pStyle w:val="ListeParagraf"/>
        <w:ind w:left="1800"/>
        <w:rPr>
          <w:rFonts w:ascii="Calibri" w:hAnsi="Calibri" w:cs="Calibri"/>
        </w:rPr>
      </w:pPr>
      <w:r w:rsidRPr="006F279D">
        <w:rPr>
          <w:rFonts w:ascii="Calibri" w:hAnsi="Calibri" w:cs="Calibri"/>
          <w:b/>
          <w:bCs/>
        </w:rPr>
        <w:t>Bulut ortamlardaki veriler:</w:t>
      </w:r>
      <w:r w:rsidRPr="006F279D">
        <w:rPr>
          <w:rFonts w:ascii="Calibri" w:hAnsi="Calibri" w:cs="Calibri"/>
        </w:rPr>
        <w:t xml:space="preserve"> Bulut ortamlarda tutulan kişisel veriler bir daha kurtarılamayacak şekilde dijital komutla silinir. Bu şekilde silinen verilere tekrar ulaşılamaz. Yerel elektronik </w:t>
      </w:r>
      <w:r w:rsidRPr="006F279D">
        <w:rPr>
          <w:rFonts w:ascii="Calibri" w:hAnsi="Calibri" w:cs="Calibri"/>
        </w:rPr>
        <w:lastRenderedPageBreak/>
        <w:t>ortamlarda bulunan kişisel veriler, verinin bulunduğu dosya ya da dosyanın bulunduğu dizin üzerinde ilgili kullanıcının erişim haklarını kaldırılarak da silme işlemi yapılır</w:t>
      </w:r>
      <w:r>
        <w:rPr>
          <w:rFonts w:ascii="Calibri" w:hAnsi="Calibri" w:cs="Calibri"/>
        </w:rPr>
        <w:t>.</w:t>
      </w:r>
    </w:p>
    <w:p w14:paraId="12C41B29" w14:textId="7E23FCB8" w:rsidR="006F279D" w:rsidRDefault="006F279D" w:rsidP="006F279D">
      <w:pPr>
        <w:pStyle w:val="ListeParagraf"/>
        <w:numPr>
          <w:ilvl w:val="2"/>
          <w:numId w:val="5"/>
        </w:numPr>
        <w:rPr>
          <w:rFonts w:ascii="Calibri" w:hAnsi="Calibri" w:cs="Calibri"/>
          <w:b/>
          <w:bCs/>
        </w:rPr>
      </w:pPr>
      <w:r w:rsidRPr="006F279D">
        <w:rPr>
          <w:rFonts w:ascii="Calibri" w:hAnsi="Calibri" w:cs="Calibri"/>
          <w:b/>
          <w:bCs/>
        </w:rPr>
        <w:t>YOK ETME YÖNTEMLERİ</w:t>
      </w:r>
    </w:p>
    <w:p w14:paraId="1ADA247D" w14:textId="40C9189B" w:rsidR="006F279D" w:rsidRDefault="006F279D" w:rsidP="006F279D">
      <w:pPr>
        <w:pStyle w:val="ListeParagraf"/>
        <w:ind w:left="1800"/>
        <w:rPr>
          <w:rFonts w:ascii="Calibri" w:hAnsi="Calibri" w:cs="Calibri"/>
          <w:b/>
          <w:bCs/>
        </w:rPr>
      </w:pPr>
      <w:r w:rsidRPr="006F279D">
        <w:rPr>
          <w:rFonts w:ascii="Calibri" w:hAnsi="Calibri" w:cs="Calibri"/>
          <w:b/>
          <w:bCs/>
        </w:rPr>
        <w:t>Fiziki ortamlardaki veriler</w:t>
      </w:r>
      <w:r>
        <w:rPr>
          <w:rFonts w:ascii="Calibri" w:hAnsi="Calibri" w:cs="Calibri"/>
          <w:b/>
          <w:bCs/>
        </w:rPr>
        <w:t xml:space="preserve">: </w:t>
      </w:r>
      <w:r w:rsidRPr="006F279D">
        <w:rPr>
          <w:rFonts w:ascii="Calibri" w:hAnsi="Calibri" w:cs="Calibri"/>
        </w:rPr>
        <w:t>Fiziki ortamda bulunan kişisel veriler evrak imha makineleri kullanılarak tekrar bir araya getirilemeyecek şekilde yok edilir.</w:t>
      </w:r>
    </w:p>
    <w:p w14:paraId="7B078320" w14:textId="77777777" w:rsidR="006F279D" w:rsidRDefault="006F279D" w:rsidP="006F279D">
      <w:pPr>
        <w:pStyle w:val="ListeParagraf"/>
        <w:ind w:left="1800"/>
        <w:rPr>
          <w:rFonts w:ascii="Calibri" w:hAnsi="Calibri" w:cs="Calibri"/>
          <w:b/>
          <w:bCs/>
        </w:rPr>
      </w:pPr>
      <w:r w:rsidRPr="006F279D">
        <w:rPr>
          <w:rFonts w:ascii="Calibri" w:hAnsi="Calibri" w:cs="Calibri"/>
          <w:b/>
          <w:bCs/>
        </w:rPr>
        <w:t>Yerel elektronik ortamlardaki veriler</w:t>
      </w:r>
      <w:r>
        <w:rPr>
          <w:rFonts w:ascii="Calibri" w:hAnsi="Calibri" w:cs="Calibri"/>
          <w:b/>
          <w:bCs/>
        </w:rPr>
        <w:t xml:space="preserve">: </w:t>
      </w:r>
      <w:r>
        <w:rPr>
          <w:rFonts w:ascii="Calibri" w:hAnsi="Calibri" w:cs="Calibri"/>
          <w:b/>
          <w:bCs/>
        </w:rPr>
        <w:br/>
        <w:t>-F</w:t>
      </w:r>
      <w:r w:rsidRPr="006F279D">
        <w:rPr>
          <w:rFonts w:ascii="Calibri" w:hAnsi="Calibri" w:cs="Calibri"/>
          <w:b/>
          <w:bCs/>
        </w:rPr>
        <w:t xml:space="preserve">İZİKSEL YOK ETME: </w:t>
      </w:r>
      <w:r w:rsidRPr="006F279D">
        <w:rPr>
          <w:rFonts w:ascii="Calibri" w:hAnsi="Calibri" w:cs="Calibri"/>
        </w:rPr>
        <w:t>Kişisel veri barındıran optik ve manyetik medyanın eritilmesi, yakılması veya toz haline getirilmesi gibi fiziksel olarak yok edilmesi işlemidir. Optik veya manyetik medyayı eritmek, yakmak, toz haline getirmek ya da bir metal öğütücüden geçirmek gibi işlemlerle verilerin erişilmez kılınması sağlanır.</w:t>
      </w:r>
      <w:r w:rsidRPr="006F279D">
        <w:rPr>
          <w:rFonts w:ascii="Calibri" w:hAnsi="Calibri" w:cs="Calibri"/>
          <w:b/>
          <w:bCs/>
        </w:rPr>
        <w:t xml:space="preserve"> </w:t>
      </w:r>
    </w:p>
    <w:p w14:paraId="5BAE8F12" w14:textId="6A3E6B71" w:rsidR="006F279D" w:rsidRDefault="006F279D" w:rsidP="006F279D">
      <w:pPr>
        <w:pStyle w:val="ListeParagraf"/>
        <w:ind w:left="1800"/>
        <w:rPr>
          <w:rFonts w:ascii="Calibri" w:hAnsi="Calibri" w:cs="Calibri"/>
          <w:b/>
          <w:bCs/>
        </w:rPr>
      </w:pPr>
      <w:r>
        <w:rPr>
          <w:rFonts w:ascii="Calibri" w:hAnsi="Calibri" w:cs="Calibri"/>
          <w:b/>
          <w:bCs/>
        </w:rPr>
        <w:t>-</w:t>
      </w:r>
      <w:r w:rsidRPr="006F279D">
        <w:rPr>
          <w:rFonts w:ascii="Calibri" w:hAnsi="Calibri" w:cs="Calibri"/>
          <w:b/>
          <w:bCs/>
        </w:rPr>
        <w:t>DE-MANYETİZE ETME (DEGAUSS</w:t>
      </w:r>
      <w:proofErr w:type="gramStart"/>
      <w:r w:rsidRPr="006F279D">
        <w:rPr>
          <w:rFonts w:ascii="Calibri" w:hAnsi="Calibri" w:cs="Calibri"/>
          <w:b/>
          <w:bCs/>
        </w:rPr>
        <w:t>) :</w:t>
      </w:r>
      <w:proofErr w:type="gramEnd"/>
      <w:r w:rsidRPr="006F279D">
        <w:rPr>
          <w:rFonts w:ascii="Calibri" w:hAnsi="Calibri" w:cs="Calibri"/>
          <w:b/>
          <w:bCs/>
        </w:rPr>
        <w:t xml:space="preserve"> </w:t>
      </w:r>
      <w:r w:rsidRPr="006F279D">
        <w:rPr>
          <w:rFonts w:ascii="Calibri" w:hAnsi="Calibri" w:cs="Calibri"/>
        </w:rPr>
        <w:t>Manyetik medyanın yüksek manyetik alana maruz bırakılması ile üzerindeki verilerin okunamaz biçimde bozulması sağlanır.</w:t>
      </w:r>
      <w:r w:rsidRPr="006F279D">
        <w:rPr>
          <w:rFonts w:ascii="Calibri" w:hAnsi="Calibri" w:cs="Calibri"/>
          <w:b/>
          <w:bCs/>
        </w:rPr>
        <w:t xml:space="preserve"> </w:t>
      </w:r>
    </w:p>
    <w:p w14:paraId="5F152E7F" w14:textId="77ACC1F6" w:rsidR="006F279D" w:rsidRDefault="006F279D" w:rsidP="006F279D">
      <w:pPr>
        <w:pStyle w:val="ListeParagraf"/>
        <w:ind w:left="1800"/>
        <w:rPr>
          <w:rFonts w:ascii="Calibri" w:hAnsi="Calibri" w:cs="Calibri"/>
        </w:rPr>
      </w:pPr>
      <w:r>
        <w:rPr>
          <w:rFonts w:ascii="Calibri" w:hAnsi="Calibri" w:cs="Calibri"/>
          <w:b/>
          <w:bCs/>
        </w:rPr>
        <w:t>-</w:t>
      </w:r>
      <w:r w:rsidRPr="006F279D">
        <w:rPr>
          <w:rFonts w:ascii="Calibri" w:hAnsi="Calibri" w:cs="Calibri"/>
          <w:b/>
          <w:bCs/>
        </w:rPr>
        <w:t xml:space="preserve">ÜZERİNE YAZMA: </w:t>
      </w:r>
      <w:r w:rsidRPr="006F279D">
        <w:rPr>
          <w:rFonts w:ascii="Calibri" w:hAnsi="Calibri" w:cs="Calibri"/>
        </w:rPr>
        <w:t>Manyetik medya ve yeniden yazılabilir optik medya üzerine en az yedi kez 0 ve 1’lerden oluşan rastgele veriler yazılarak eski verinin okunmasının ve kurtarılmasının önüne geçilir</w:t>
      </w:r>
      <w:r>
        <w:rPr>
          <w:rFonts w:ascii="Calibri" w:hAnsi="Calibri" w:cs="Calibri"/>
        </w:rPr>
        <w:t>.</w:t>
      </w:r>
    </w:p>
    <w:p w14:paraId="632BA4FD" w14:textId="2750CD98" w:rsidR="006F279D" w:rsidRDefault="006F279D" w:rsidP="006F279D">
      <w:pPr>
        <w:pStyle w:val="ListeParagraf"/>
        <w:ind w:left="1800"/>
        <w:rPr>
          <w:rFonts w:ascii="Calibri" w:hAnsi="Calibri" w:cs="Calibri"/>
        </w:rPr>
      </w:pPr>
      <w:r w:rsidRPr="006F279D">
        <w:rPr>
          <w:rFonts w:ascii="Calibri" w:hAnsi="Calibri" w:cs="Calibri"/>
          <w:b/>
          <w:bCs/>
        </w:rPr>
        <w:t>Bulut ortamlardaki veriler</w:t>
      </w:r>
      <w:r>
        <w:rPr>
          <w:rFonts w:ascii="Calibri" w:hAnsi="Calibri" w:cs="Calibri"/>
          <w:b/>
          <w:bCs/>
        </w:rPr>
        <w:t>:</w:t>
      </w:r>
      <w:r w:rsidRPr="006F279D">
        <w:rPr>
          <w:rFonts w:ascii="Calibri" w:hAnsi="Calibri" w:cs="Calibri"/>
          <w:b/>
          <w:bCs/>
        </w:rPr>
        <w:t xml:space="preserve"> </w:t>
      </w:r>
      <w:r w:rsidRPr="006F279D">
        <w:rPr>
          <w:rFonts w:ascii="Calibri" w:hAnsi="Calibri" w:cs="Calibri"/>
        </w:rPr>
        <w:t>Bulut ortamda tutulan kişisel veriler bir daha kurtarılamayacak şekilde dijital komutla silinir ve bulut bilişim hizmet ilişkisi sona erdiğinde kişisel verileri kullanılır hale getirmek için gerekli şifreleme anahtarlarının tüm kopyaları yok edilir. Bu şekilde silinen verilere tekrar ulaşılamaz.</w:t>
      </w:r>
    </w:p>
    <w:p w14:paraId="3715A120" w14:textId="0CE58D35" w:rsidR="006F279D" w:rsidRDefault="006F279D" w:rsidP="006F279D">
      <w:pPr>
        <w:pStyle w:val="ListeParagraf"/>
        <w:numPr>
          <w:ilvl w:val="2"/>
          <w:numId w:val="5"/>
        </w:numPr>
        <w:rPr>
          <w:rFonts w:ascii="Calibri" w:hAnsi="Calibri" w:cs="Calibri"/>
          <w:b/>
          <w:bCs/>
        </w:rPr>
      </w:pPr>
      <w:r w:rsidRPr="006F279D">
        <w:rPr>
          <w:rFonts w:ascii="Calibri" w:hAnsi="Calibri" w:cs="Calibri"/>
          <w:b/>
          <w:bCs/>
        </w:rPr>
        <w:t>ANONİM HALE GETİRME YÖNTEMLERİ</w:t>
      </w:r>
    </w:p>
    <w:p w14:paraId="4FDC0F04" w14:textId="1F9CA3E9" w:rsidR="006F279D" w:rsidRPr="00FB4B9B" w:rsidRDefault="006F279D" w:rsidP="00FB4B9B">
      <w:pPr>
        <w:pStyle w:val="ListeParagraf"/>
        <w:ind w:left="1800"/>
        <w:rPr>
          <w:rFonts w:ascii="Calibri" w:hAnsi="Calibri" w:cs="Calibri"/>
        </w:rPr>
      </w:pPr>
      <w:r w:rsidRPr="006F279D">
        <w:rPr>
          <w:rFonts w:ascii="Calibri" w:hAnsi="Calibri" w:cs="Calibri"/>
        </w:rPr>
        <w:t xml:space="preserve">Anonimleştirme, kişisel verilerin başka verilerle eşleştirilerek dahi hiçbir surette kimliği belirli veya belirlenebilir bir gerçek kişiyle ilişkilendirilemeyecek hâle getirilmesidir. </w:t>
      </w:r>
      <w:r w:rsidR="00FB4B9B" w:rsidRPr="000D1A0F">
        <w:rPr>
          <w:rFonts w:ascii="Calibri" w:hAnsi="Calibri" w:cs="Calibri"/>
        </w:rPr>
        <w:t xml:space="preserve">Akyürek </w:t>
      </w:r>
      <w:proofErr w:type="spellStart"/>
      <w:r w:rsidR="00FB4B9B" w:rsidRPr="000D1A0F">
        <w:rPr>
          <w:rFonts w:ascii="Calibri" w:hAnsi="Calibri" w:cs="Calibri"/>
        </w:rPr>
        <w:t>Group</w:t>
      </w:r>
      <w:proofErr w:type="spellEnd"/>
      <w:r w:rsidR="00FB4B9B" w:rsidRPr="000D1A0F">
        <w:rPr>
          <w:rFonts w:ascii="Calibri" w:hAnsi="Calibri" w:cs="Calibri"/>
        </w:rPr>
        <w:t xml:space="preserve"> Gıda Teknolojileri Makine Sanayi ve Ticaret A.Ş</w:t>
      </w:r>
      <w:r w:rsidR="00FB4B9B" w:rsidRPr="005764F7">
        <w:rPr>
          <w:rFonts w:ascii="Calibri" w:hAnsi="Calibri" w:cs="Calibri"/>
        </w:rPr>
        <w:t xml:space="preserve"> </w:t>
      </w:r>
      <w:r w:rsidRPr="00FB4B9B">
        <w:rPr>
          <w:rFonts w:ascii="Calibri" w:hAnsi="Calibri" w:cs="Calibri"/>
        </w:rPr>
        <w:t>anonimleştirme yöntemlerinin hiçbirini KULLANMAMAKTADIR.</w:t>
      </w:r>
    </w:p>
    <w:p w14:paraId="0DA5682E" w14:textId="74111E8E" w:rsidR="006F279D" w:rsidRDefault="006F279D" w:rsidP="006F279D">
      <w:pPr>
        <w:pStyle w:val="ListeParagraf"/>
        <w:numPr>
          <w:ilvl w:val="0"/>
          <w:numId w:val="5"/>
        </w:numPr>
        <w:rPr>
          <w:rFonts w:ascii="Calibri" w:hAnsi="Calibri" w:cs="Calibri"/>
          <w:b/>
          <w:bCs/>
        </w:rPr>
      </w:pPr>
      <w:r w:rsidRPr="006F279D">
        <w:rPr>
          <w:rFonts w:ascii="Calibri" w:hAnsi="Calibri" w:cs="Calibri"/>
          <w:b/>
          <w:bCs/>
        </w:rPr>
        <w:t>KİŞİSEL VERİ SAKLAMA VE İMHA SÜREÇLERİ SORUMLULUK VE GÖREV TANIMLARI</w:t>
      </w:r>
    </w:p>
    <w:tbl>
      <w:tblPr>
        <w:tblStyle w:val="TabloKlavuzu"/>
        <w:tblW w:w="0" w:type="auto"/>
        <w:tblInd w:w="720" w:type="dxa"/>
        <w:tblLook w:val="04A0" w:firstRow="1" w:lastRow="0" w:firstColumn="1" w:lastColumn="0" w:noHBand="0" w:noVBand="1"/>
      </w:tblPr>
      <w:tblGrid>
        <w:gridCol w:w="4835"/>
        <w:gridCol w:w="4901"/>
      </w:tblGrid>
      <w:tr w:rsidR="006F279D" w14:paraId="05BEB31E" w14:textId="77777777" w:rsidTr="006F279D">
        <w:tc>
          <w:tcPr>
            <w:tcW w:w="5228" w:type="dxa"/>
          </w:tcPr>
          <w:p w14:paraId="70BA74C6" w14:textId="2C384B57" w:rsidR="006F279D" w:rsidRDefault="006F279D" w:rsidP="006F279D">
            <w:pPr>
              <w:pStyle w:val="ListeParagraf"/>
              <w:ind w:left="0"/>
              <w:rPr>
                <w:rFonts w:ascii="Calibri" w:hAnsi="Calibri" w:cs="Calibri"/>
                <w:b/>
                <w:bCs/>
              </w:rPr>
            </w:pPr>
            <w:r>
              <w:rPr>
                <w:rFonts w:ascii="Calibri" w:hAnsi="Calibri" w:cs="Calibri"/>
                <w:b/>
                <w:bCs/>
              </w:rPr>
              <w:t>SORUMLU</w:t>
            </w:r>
          </w:p>
        </w:tc>
        <w:tc>
          <w:tcPr>
            <w:tcW w:w="5228" w:type="dxa"/>
          </w:tcPr>
          <w:p w14:paraId="3C1ED42E" w14:textId="403BFE43" w:rsidR="006F279D" w:rsidRDefault="006F279D" w:rsidP="006F279D">
            <w:pPr>
              <w:pStyle w:val="ListeParagraf"/>
              <w:ind w:left="0"/>
              <w:rPr>
                <w:rFonts w:ascii="Calibri" w:hAnsi="Calibri" w:cs="Calibri"/>
                <w:b/>
                <w:bCs/>
              </w:rPr>
            </w:pPr>
            <w:r>
              <w:rPr>
                <w:rFonts w:ascii="Calibri" w:hAnsi="Calibri" w:cs="Calibri"/>
                <w:b/>
                <w:bCs/>
              </w:rPr>
              <w:t>YETKİLER VE SORUMLULUKLAR</w:t>
            </w:r>
          </w:p>
        </w:tc>
      </w:tr>
      <w:tr w:rsidR="006F279D" w14:paraId="49B3A6A9" w14:textId="77777777" w:rsidTr="006F279D">
        <w:tc>
          <w:tcPr>
            <w:tcW w:w="5228" w:type="dxa"/>
          </w:tcPr>
          <w:p w14:paraId="7FEA4788" w14:textId="0DD95124" w:rsidR="006F279D" w:rsidRPr="009857A5" w:rsidRDefault="006F279D" w:rsidP="006F279D">
            <w:pPr>
              <w:pStyle w:val="ListeParagraf"/>
              <w:ind w:left="0"/>
              <w:rPr>
                <w:rFonts w:ascii="Calibri" w:hAnsi="Calibri" w:cs="Calibri"/>
                <w:b/>
                <w:bCs/>
              </w:rPr>
            </w:pPr>
            <w:r w:rsidRPr="009857A5">
              <w:rPr>
                <w:rFonts w:ascii="Calibri" w:hAnsi="Calibri" w:cs="Calibri"/>
                <w:b/>
                <w:bCs/>
              </w:rPr>
              <w:t xml:space="preserve">YÖNETİM KURULU </w:t>
            </w:r>
          </w:p>
        </w:tc>
        <w:tc>
          <w:tcPr>
            <w:tcW w:w="5228" w:type="dxa"/>
          </w:tcPr>
          <w:p w14:paraId="6842711F" w14:textId="42DC8F8F" w:rsidR="009857A5" w:rsidRPr="009857A5" w:rsidRDefault="009857A5" w:rsidP="006F279D">
            <w:pPr>
              <w:pStyle w:val="ListeParagraf"/>
              <w:ind w:left="0"/>
              <w:rPr>
                <w:rFonts w:ascii="Calibri" w:hAnsi="Calibri" w:cs="Calibri"/>
              </w:rPr>
            </w:pPr>
            <w:r w:rsidRPr="009857A5">
              <w:rPr>
                <w:rFonts w:ascii="Segoe UI Symbol" w:hAnsi="Segoe UI Symbol" w:cs="Segoe UI Symbol"/>
              </w:rPr>
              <w:t>✓</w:t>
            </w:r>
            <w:r w:rsidRPr="009857A5">
              <w:rPr>
                <w:rFonts w:ascii="Calibri" w:hAnsi="Calibri" w:cs="Calibri"/>
              </w:rPr>
              <w:t xml:space="preserve"> Kanuna uyumluluk sürecinde yürütülen projeler, Kanun, Kişisel Verilerin İşlenmesi ve Korunması Politikası ve Kişisel Veri Saklama ve İmha Politikası uyarınca yürütülen süreçler için kaynakları sağlamakla, </w:t>
            </w:r>
          </w:p>
          <w:p w14:paraId="01970383" w14:textId="289B48BE" w:rsidR="006F279D" w:rsidRPr="009857A5" w:rsidRDefault="009857A5" w:rsidP="006F279D">
            <w:pPr>
              <w:pStyle w:val="ListeParagraf"/>
              <w:ind w:left="0"/>
              <w:rPr>
                <w:rFonts w:ascii="Calibri" w:hAnsi="Calibri" w:cs="Calibri"/>
              </w:rPr>
            </w:pPr>
            <w:r w:rsidRPr="009857A5">
              <w:rPr>
                <w:rFonts w:ascii="Segoe UI Symbol" w:hAnsi="Segoe UI Symbol" w:cs="Segoe UI Symbol"/>
              </w:rPr>
              <w:t>✓</w:t>
            </w:r>
            <w:r w:rsidRPr="009857A5">
              <w:rPr>
                <w:rFonts w:ascii="Calibri" w:hAnsi="Calibri" w:cs="Calibri"/>
              </w:rPr>
              <w:t xml:space="preserve"> BGYS ekibinden ve/veya ilgili kişilerce gelen talepleri karara bağlamakla</w:t>
            </w:r>
          </w:p>
          <w:p w14:paraId="59C7311A" w14:textId="4E6C03BF" w:rsidR="009857A5" w:rsidRDefault="009857A5" w:rsidP="006F279D">
            <w:pPr>
              <w:pStyle w:val="ListeParagraf"/>
              <w:ind w:left="0"/>
              <w:rPr>
                <w:rFonts w:ascii="Calibri" w:hAnsi="Calibri" w:cs="Calibri"/>
                <w:b/>
                <w:bCs/>
              </w:rPr>
            </w:pPr>
            <w:r w:rsidRPr="009857A5">
              <w:rPr>
                <w:rFonts w:ascii="Segoe UI Symbol" w:hAnsi="Segoe UI Symbol" w:cs="Segoe UI Symbol"/>
              </w:rPr>
              <w:t>✓</w:t>
            </w:r>
            <w:r w:rsidRPr="009857A5">
              <w:rPr>
                <w:rFonts w:ascii="Calibri" w:hAnsi="Calibri" w:cs="Calibri"/>
              </w:rPr>
              <w:t xml:space="preserve"> Belli ve/veya belirsiz zamanlarda iç denetim yaptırmakla yükümlüdür.</w:t>
            </w:r>
          </w:p>
        </w:tc>
      </w:tr>
      <w:tr w:rsidR="006F279D" w14:paraId="21614867" w14:textId="77777777" w:rsidTr="006F279D">
        <w:tc>
          <w:tcPr>
            <w:tcW w:w="5228" w:type="dxa"/>
          </w:tcPr>
          <w:p w14:paraId="0C0D70AC" w14:textId="108967FD" w:rsidR="006F279D" w:rsidRDefault="009857A5" w:rsidP="006F279D">
            <w:pPr>
              <w:pStyle w:val="ListeParagraf"/>
              <w:ind w:left="0"/>
              <w:rPr>
                <w:rFonts w:ascii="Calibri" w:hAnsi="Calibri" w:cs="Calibri"/>
                <w:b/>
                <w:bCs/>
              </w:rPr>
            </w:pPr>
            <w:r w:rsidRPr="009857A5">
              <w:rPr>
                <w:rFonts w:ascii="Calibri" w:hAnsi="Calibri" w:cs="Calibri"/>
                <w:b/>
                <w:bCs/>
              </w:rPr>
              <w:t>BGYS (Bilgi Güvenliği Yönetim Sistemleri) LİDERİ</w:t>
            </w:r>
          </w:p>
        </w:tc>
        <w:tc>
          <w:tcPr>
            <w:tcW w:w="5228" w:type="dxa"/>
          </w:tcPr>
          <w:p w14:paraId="73097892" w14:textId="77777777" w:rsidR="009857A5" w:rsidRPr="009857A5" w:rsidRDefault="009857A5" w:rsidP="006F279D">
            <w:pPr>
              <w:pStyle w:val="ListeParagraf"/>
              <w:ind w:left="0"/>
              <w:rPr>
                <w:rFonts w:ascii="Calibri" w:hAnsi="Calibri" w:cs="Calibri"/>
              </w:rPr>
            </w:pPr>
            <w:r w:rsidRPr="009857A5">
              <w:rPr>
                <w:rFonts w:ascii="Segoe UI Symbol" w:hAnsi="Segoe UI Symbol" w:cs="Segoe UI Symbol"/>
              </w:rPr>
              <w:t>✓</w:t>
            </w:r>
            <w:r w:rsidRPr="009857A5">
              <w:rPr>
                <w:rFonts w:ascii="Calibri" w:hAnsi="Calibri" w:cs="Calibri"/>
              </w:rPr>
              <w:t xml:space="preserve">Kanuna uyumluluk sürecinde yürütülen projelerde her türlü planlama, analiz, araştırma, risk belirleme çalışmalarını yapmak, yaptırmakla, </w:t>
            </w:r>
          </w:p>
          <w:p w14:paraId="7D122720" w14:textId="77777777" w:rsidR="009857A5" w:rsidRPr="009857A5" w:rsidRDefault="009857A5" w:rsidP="006F279D">
            <w:pPr>
              <w:pStyle w:val="ListeParagraf"/>
              <w:ind w:left="0"/>
              <w:rPr>
                <w:rFonts w:ascii="Calibri" w:hAnsi="Calibri" w:cs="Calibri"/>
              </w:rPr>
            </w:pPr>
            <w:r w:rsidRPr="009857A5">
              <w:rPr>
                <w:rFonts w:ascii="Segoe UI Symbol" w:hAnsi="Segoe UI Symbol" w:cs="Segoe UI Symbol"/>
              </w:rPr>
              <w:t>✓</w:t>
            </w:r>
            <w:r w:rsidRPr="009857A5">
              <w:rPr>
                <w:rFonts w:ascii="Calibri" w:hAnsi="Calibri" w:cs="Calibri"/>
              </w:rPr>
              <w:t xml:space="preserve"> Kişisel Verilerin İşlenmesi ve Korunması Politikası ve Kişisel Veri Saklama ve İmha Politikası uyarınca yürütülen süreçleri yönetmek, ekibini sevk ve idari etmekle, </w:t>
            </w:r>
          </w:p>
          <w:p w14:paraId="470A9DC3" w14:textId="77777777" w:rsidR="009857A5" w:rsidRPr="009857A5" w:rsidRDefault="009857A5" w:rsidP="006F279D">
            <w:pPr>
              <w:pStyle w:val="ListeParagraf"/>
              <w:ind w:left="0"/>
              <w:rPr>
                <w:rFonts w:ascii="Calibri" w:hAnsi="Calibri" w:cs="Calibri"/>
              </w:rPr>
            </w:pPr>
            <w:r w:rsidRPr="009857A5">
              <w:rPr>
                <w:rFonts w:ascii="Segoe UI Symbol" w:hAnsi="Segoe UI Symbol" w:cs="Segoe UI Symbol"/>
              </w:rPr>
              <w:t>✓</w:t>
            </w:r>
            <w:r w:rsidRPr="009857A5">
              <w:rPr>
                <w:rFonts w:ascii="Calibri" w:hAnsi="Calibri" w:cs="Calibri"/>
              </w:rPr>
              <w:t xml:space="preserve"> Kişisel Verilerin İşlenmesi ve Korunması Politikası ve Kişisel Veri Saklama ve İmha Politikalarının uygunluğunu denetlemek, yaygınlığını arttırmak için </w:t>
            </w:r>
            <w:r w:rsidRPr="009857A5">
              <w:rPr>
                <w:rFonts w:ascii="Calibri" w:hAnsi="Calibri" w:cs="Calibri"/>
              </w:rPr>
              <w:lastRenderedPageBreak/>
              <w:t xml:space="preserve">yöntemler belirlemek, uygulamak, eğitimlerin yapmak ve yaptırmakla, </w:t>
            </w:r>
          </w:p>
          <w:p w14:paraId="76FDE387" w14:textId="77777777" w:rsidR="009857A5" w:rsidRPr="009857A5" w:rsidRDefault="009857A5" w:rsidP="006F279D">
            <w:pPr>
              <w:pStyle w:val="ListeParagraf"/>
              <w:ind w:left="0"/>
              <w:rPr>
                <w:rFonts w:ascii="Calibri" w:hAnsi="Calibri" w:cs="Calibri"/>
              </w:rPr>
            </w:pPr>
            <w:r w:rsidRPr="009857A5">
              <w:rPr>
                <w:rFonts w:ascii="Segoe UI Symbol" w:hAnsi="Segoe UI Symbol" w:cs="Segoe UI Symbol"/>
              </w:rPr>
              <w:t>✓</w:t>
            </w:r>
            <w:r w:rsidRPr="009857A5">
              <w:rPr>
                <w:rFonts w:ascii="Calibri" w:hAnsi="Calibri" w:cs="Calibri"/>
              </w:rPr>
              <w:t xml:space="preserve"> Saklama ve imha süreçlerinin yürütmekle, </w:t>
            </w:r>
          </w:p>
          <w:p w14:paraId="1FC7AD69" w14:textId="77777777" w:rsidR="009857A5" w:rsidRPr="009857A5" w:rsidRDefault="009857A5" w:rsidP="006F279D">
            <w:pPr>
              <w:pStyle w:val="ListeParagraf"/>
              <w:ind w:left="0"/>
              <w:rPr>
                <w:rFonts w:ascii="Calibri" w:hAnsi="Calibri" w:cs="Calibri"/>
              </w:rPr>
            </w:pPr>
            <w:r w:rsidRPr="009857A5">
              <w:rPr>
                <w:rFonts w:ascii="Segoe UI Symbol" w:hAnsi="Segoe UI Symbol" w:cs="Segoe UI Symbol"/>
              </w:rPr>
              <w:t>✓</w:t>
            </w:r>
            <w:r w:rsidRPr="009857A5">
              <w:rPr>
                <w:rFonts w:ascii="Calibri" w:hAnsi="Calibri" w:cs="Calibri"/>
              </w:rPr>
              <w:t xml:space="preserve"> İlgili kişilerden gelen talepleri değerlendirmek, karara bağlamak, karara bağlamak için yönetim kuruluna bildirmekle,</w:t>
            </w:r>
          </w:p>
          <w:p w14:paraId="3C5CF031" w14:textId="77777777" w:rsidR="009857A5" w:rsidRPr="009857A5" w:rsidRDefault="009857A5" w:rsidP="006F279D">
            <w:pPr>
              <w:pStyle w:val="ListeParagraf"/>
              <w:ind w:left="0"/>
              <w:rPr>
                <w:rFonts w:ascii="Calibri" w:hAnsi="Calibri" w:cs="Calibri"/>
              </w:rPr>
            </w:pPr>
            <w:r w:rsidRPr="009857A5">
              <w:rPr>
                <w:rFonts w:ascii="Segoe UI Symbol" w:hAnsi="Segoe UI Symbol" w:cs="Segoe UI Symbol"/>
              </w:rPr>
              <w:t>✓</w:t>
            </w:r>
            <w:r w:rsidRPr="009857A5">
              <w:rPr>
                <w:rFonts w:ascii="Calibri" w:hAnsi="Calibri" w:cs="Calibri"/>
              </w:rPr>
              <w:t xml:space="preserve"> Veri envanterini hazırlanması ve güncel tutulması için gerekli süreç analizlerini yapmak ve yaptırmakla, </w:t>
            </w:r>
          </w:p>
          <w:p w14:paraId="7AA830B3" w14:textId="4FBA6261" w:rsidR="006F279D" w:rsidRPr="009857A5" w:rsidRDefault="009857A5" w:rsidP="006F279D">
            <w:pPr>
              <w:pStyle w:val="ListeParagraf"/>
              <w:ind w:left="0"/>
              <w:rPr>
                <w:rFonts w:ascii="Calibri" w:hAnsi="Calibri" w:cs="Calibri"/>
              </w:rPr>
            </w:pPr>
            <w:r w:rsidRPr="009857A5">
              <w:rPr>
                <w:rFonts w:ascii="Segoe UI Symbol" w:hAnsi="Segoe UI Symbol" w:cs="Segoe UI Symbol"/>
              </w:rPr>
              <w:t>✓</w:t>
            </w:r>
            <w:r w:rsidRPr="009857A5">
              <w:rPr>
                <w:rFonts w:ascii="Calibri" w:hAnsi="Calibri" w:cs="Calibri"/>
              </w:rPr>
              <w:t xml:space="preserve"> Belli ve/veya belirsiz zamanlarda iç denetim yapmakla yükümlüdür.</w:t>
            </w:r>
          </w:p>
        </w:tc>
      </w:tr>
      <w:tr w:rsidR="006F279D" w14:paraId="0ACC41BF" w14:textId="77777777" w:rsidTr="006F279D">
        <w:tc>
          <w:tcPr>
            <w:tcW w:w="5228" w:type="dxa"/>
          </w:tcPr>
          <w:p w14:paraId="2C23572F" w14:textId="4D2AC4F1" w:rsidR="006F279D" w:rsidRDefault="009857A5" w:rsidP="006F279D">
            <w:pPr>
              <w:pStyle w:val="ListeParagraf"/>
              <w:ind w:left="0"/>
              <w:rPr>
                <w:rFonts w:ascii="Calibri" w:hAnsi="Calibri" w:cs="Calibri"/>
                <w:b/>
                <w:bCs/>
              </w:rPr>
            </w:pPr>
            <w:r w:rsidRPr="009857A5">
              <w:rPr>
                <w:rFonts w:ascii="Calibri" w:hAnsi="Calibri" w:cs="Calibri"/>
                <w:b/>
                <w:bCs/>
              </w:rPr>
              <w:lastRenderedPageBreak/>
              <w:t>BGYS (Bilgi Güvenliği Yönetim Sistemleri) EKİBİ</w:t>
            </w:r>
          </w:p>
        </w:tc>
        <w:tc>
          <w:tcPr>
            <w:tcW w:w="5228" w:type="dxa"/>
          </w:tcPr>
          <w:p w14:paraId="1C05B0A6" w14:textId="77777777" w:rsidR="009857A5" w:rsidRPr="009857A5" w:rsidRDefault="009857A5" w:rsidP="006F279D">
            <w:pPr>
              <w:pStyle w:val="ListeParagraf"/>
              <w:ind w:left="0"/>
              <w:rPr>
                <w:rFonts w:ascii="Calibri" w:hAnsi="Calibri" w:cs="Calibri"/>
              </w:rPr>
            </w:pPr>
            <w:r w:rsidRPr="009857A5">
              <w:rPr>
                <w:rFonts w:ascii="Segoe UI Symbol" w:hAnsi="Segoe UI Symbol" w:cs="Segoe UI Symbol"/>
              </w:rPr>
              <w:t>✓</w:t>
            </w:r>
            <w:r w:rsidRPr="009857A5">
              <w:rPr>
                <w:rFonts w:ascii="Calibri" w:hAnsi="Calibri" w:cs="Calibri"/>
              </w:rPr>
              <w:t xml:space="preserve">BGYS Lideri tarafından değerlendirilen ve karara bağlanan ilgili kişi taleplerine ilişkin işlemlerin alınan kararlar uyarınca yerine getirmekle, </w:t>
            </w:r>
          </w:p>
          <w:p w14:paraId="134EB030" w14:textId="77777777" w:rsidR="009857A5" w:rsidRPr="009857A5" w:rsidRDefault="009857A5" w:rsidP="006F279D">
            <w:pPr>
              <w:pStyle w:val="ListeParagraf"/>
              <w:ind w:left="0"/>
              <w:rPr>
                <w:rFonts w:ascii="Calibri" w:hAnsi="Calibri" w:cs="Calibri"/>
              </w:rPr>
            </w:pPr>
            <w:r w:rsidRPr="009857A5">
              <w:rPr>
                <w:rFonts w:ascii="Segoe UI Symbol" w:hAnsi="Segoe UI Symbol" w:cs="Segoe UI Symbol"/>
              </w:rPr>
              <w:t>✓</w:t>
            </w:r>
            <w:r w:rsidRPr="009857A5">
              <w:rPr>
                <w:rFonts w:ascii="Calibri" w:hAnsi="Calibri" w:cs="Calibri"/>
              </w:rPr>
              <w:t xml:space="preserve"> Saklama ve imha süreçlerinin denetlemek ve raporlamakla,</w:t>
            </w:r>
          </w:p>
          <w:p w14:paraId="76F11B8E" w14:textId="77777777" w:rsidR="009857A5" w:rsidRPr="009857A5" w:rsidRDefault="009857A5" w:rsidP="006F279D">
            <w:pPr>
              <w:pStyle w:val="ListeParagraf"/>
              <w:ind w:left="0"/>
              <w:rPr>
                <w:rFonts w:ascii="Calibri" w:hAnsi="Calibri" w:cs="Calibri"/>
              </w:rPr>
            </w:pPr>
            <w:r w:rsidRPr="009857A5">
              <w:rPr>
                <w:rFonts w:ascii="Calibri" w:hAnsi="Calibri" w:cs="Calibri"/>
              </w:rPr>
              <w:t xml:space="preserve"> </w:t>
            </w:r>
            <w:r w:rsidRPr="009857A5">
              <w:rPr>
                <w:rFonts w:ascii="Segoe UI Symbol" w:hAnsi="Segoe UI Symbol" w:cs="Segoe UI Symbol"/>
              </w:rPr>
              <w:t>✓</w:t>
            </w:r>
            <w:r w:rsidRPr="009857A5">
              <w:rPr>
                <w:rFonts w:ascii="Calibri" w:hAnsi="Calibri" w:cs="Calibri"/>
              </w:rPr>
              <w:t xml:space="preserve"> Çalışanlara KVKK eğitimlerini vermek, eğitimleri güncel tutmakla, </w:t>
            </w:r>
          </w:p>
          <w:p w14:paraId="14F625B0" w14:textId="77777777" w:rsidR="009857A5" w:rsidRPr="009857A5" w:rsidRDefault="009857A5" w:rsidP="006F279D">
            <w:pPr>
              <w:pStyle w:val="ListeParagraf"/>
              <w:ind w:left="0"/>
              <w:rPr>
                <w:rFonts w:ascii="Calibri" w:hAnsi="Calibri" w:cs="Calibri"/>
              </w:rPr>
            </w:pPr>
            <w:r w:rsidRPr="009857A5">
              <w:rPr>
                <w:rFonts w:ascii="Segoe UI Symbol" w:hAnsi="Segoe UI Symbol" w:cs="Segoe UI Symbol"/>
              </w:rPr>
              <w:t>✓</w:t>
            </w:r>
            <w:r w:rsidRPr="009857A5">
              <w:rPr>
                <w:rFonts w:ascii="Calibri" w:hAnsi="Calibri" w:cs="Calibri"/>
              </w:rPr>
              <w:t xml:space="preserve"> Politikanın uygulanması için gerekli teknik tedbirler için çözüm sunmakla, </w:t>
            </w:r>
          </w:p>
          <w:p w14:paraId="0E3ECD7C" w14:textId="77777777" w:rsidR="009857A5" w:rsidRPr="009857A5" w:rsidRDefault="009857A5" w:rsidP="006F279D">
            <w:pPr>
              <w:pStyle w:val="ListeParagraf"/>
              <w:ind w:left="0"/>
              <w:rPr>
                <w:rFonts w:ascii="Calibri" w:hAnsi="Calibri" w:cs="Calibri"/>
              </w:rPr>
            </w:pPr>
            <w:r w:rsidRPr="009857A5">
              <w:rPr>
                <w:rFonts w:ascii="Segoe UI Symbol" w:hAnsi="Segoe UI Symbol" w:cs="Segoe UI Symbol"/>
              </w:rPr>
              <w:t>✓</w:t>
            </w:r>
            <w:r w:rsidRPr="009857A5">
              <w:rPr>
                <w:rFonts w:ascii="Calibri" w:hAnsi="Calibri" w:cs="Calibri"/>
              </w:rPr>
              <w:t xml:space="preserve"> Veri güvenliğini sağlamak için idari ve teknik tedbirleri almak aldırmak, denetlemekle, </w:t>
            </w:r>
          </w:p>
          <w:p w14:paraId="62D46FA7" w14:textId="42108157" w:rsidR="006F279D" w:rsidRPr="009857A5" w:rsidRDefault="009857A5" w:rsidP="006F279D">
            <w:pPr>
              <w:pStyle w:val="ListeParagraf"/>
              <w:ind w:left="0"/>
              <w:rPr>
                <w:rFonts w:ascii="Calibri" w:hAnsi="Calibri" w:cs="Calibri"/>
              </w:rPr>
            </w:pPr>
            <w:r w:rsidRPr="009857A5">
              <w:rPr>
                <w:rFonts w:ascii="Segoe UI Symbol" w:hAnsi="Segoe UI Symbol" w:cs="Segoe UI Symbol"/>
              </w:rPr>
              <w:t>✓</w:t>
            </w:r>
            <w:r w:rsidRPr="009857A5">
              <w:rPr>
                <w:rFonts w:ascii="Calibri" w:hAnsi="Calibri" w:cs="Calibri"/>
              </w:rPr>
              <w:t xml:space="preserve"> Elektronik ortamda işlenme nedeni ve saklama süresi biten verilerin imhasını sağlamak, sağlatmakla yükümlüdür.</w:t>
            </w:r>
          </w:p>
        </w:tc>
      </w:tr>
      <w:tr w:rsidR="006F279D" w14:paraId="133153AB" w14:textId="77777777" w:rsidTr="006F279D">
        <w:tc>
          <w:tcPr>
            <w:tcW w:w="5228" w:type="dxa"/>
          </w:tcPr>
          <w:p w14:paraId="5902FB53" w14:textId="6B435CD3" w:rsidR="006F279D" w:rsidRDefault="009857A5" w:rsidP="006F279D">
            <w:pPr>
              <w:pStyle w:val="ListeParagraf"/>
              <w:ind w:left="0"/>
              <w:rPr>
                <w:rFonts w:ascii="Calibri" w:hAnsi="Calibri" w:cs="Calibri"/>
                <w:b/>
                <w:bCs/>
              </w:rPr>
            </w:pPr>
            <w:r w:rsidRPr="009857A5">
              <w:rPr>
                <w:rFonts w:ascii="Calibri" w:hAnsi="Calibri" w:cs="Calibri"/>
                <w:b/>
                <w:bCs/>
              </w:rPr>
              <w:t>İRTİBAT KİŞİSİ</w:t>
            </w:r>
          </w:p>
        </w:tc>
        <w:tc>
          <w:tcPr>
            <w:tcW w:w="5228" w:type="dxa"/>
          </w:tcPr>
          <w:p w14:paraId="57F731C2" w14:textId="77777777" w:rsidR="009857A5" w:rsidRPr="009857A5" w:rsidRDefault="009857A5" w:rsidP="006F279D">
            <w:pPr>
              <w:pStyle w:val="ListeParagraf"/>
              <w:ind w:left="0"/>
              <w:rPr>
                <w:rFonts w:ascii="Calibri" w:hAnsi="Calibri" w:cs="Calibri"/>
              </w:rPr>
            </w:pPr>
            <w:r w:rsidRPr="009857A5">
              <w:rPr>
                <w:rFonts w:ascii="Segoe UI Symbol" w:hAnsi="Segoe UI Symbol" w:cs="Segoe UI Symbol"/>
              </w:rPr>
              <w:t>✓</w:t>
            </w:r>
            <w:r w:rsidRPr="009857A5">
              <w:rPr>
                <w:rFonts w:ascii="Calibri" w:hAnsi="Calibri" w:cs="Calibri"/>
              </w:rPr>
              <w:t xml:space="preserve"> VERBİS e veri kayıt işlemlerini gerçekleştirmek, güncelleştirmeleri yapmak </w:t>
            </w:r>
          </w:p>
          <w:p w14:paraId="62708F2B" w14:textId="413CB32C" w:rsidR="006F279D" w:rsidRDefault="009857A5" w:rsidP="006F279D">
            <w:pPr>
              <w:pStyle w:val="ListeParagraf"/>
              <w:ind w:left="0"/>
              <w:rPr>
                <w:rFonts w:ascii="Calibri" w:hAnsi="Calibri" w:cs="Calibri"/>
                <w:b/>
                <w:bCs/>
              </w:rPr>
            </w:pPr>
            <w:r w:rsidRPr="009857A5">
              <w:rPr>
                <w:rFonts w:ascii="Segoe UI Symbol" w:hAnsi="Segoe UI Symbol" w:cs="Segoe UI Symbol"/>
              </w:rPr>
              <w:t>✓</w:t>
            </w:r>
            <w:r w:rsidRPr="009857A5">
              <w:rPr>
                <w:rFonts w:ascii="Calibri" w:hAnsi="Calibri" w:cs="Calibri"/>
              </w:rPr>
              <w:t xml:space="preserve"> İlgili kişiler ve kurumdan gelen iletileri sonuçlandırmakla yükümlüdür.</w:t>
            </w:r>
          </w:p>
        </w:tc>
      </w:tr>
    </w:tbl>
    <w:p w14:paraId="65A4AECE" w14:textId="77777777" w:rsidR="006F279D" w:rsidRDefault="006F279D" w:rsidP="006F279D">
      <w:pPr>
        <w:pStyle w:val="ListeParagraf"/>
        <w:rPr>
          <w:rFonts w:ascii="Calibri" w:hAnsi="Calibri" w:cs="Calibri"/>
          <w:b/>
          <w:bCs/>
        </w:rPr>
      </w:pPr>
    </w:p>
    <w:p w14:paraId="4BE95C32" w14:textId="028CEA4F" w:rsidR="009857A5" w:rsidRDefault="009857A5" w:rsidP="009857A5">
      <w:pPr>
        <w:pStyle w:val="ListeParagraf"/>
        <w:numPr>
          <w:ilvl w:val="0"/>
          <w:numId w:val="5"/>
        </w:numPr>
        <w:rPr>
          <w:rFonts w:ascii="Calibri" w:hAnsi="Calibri" w:cs="Calibri"/>
          <w:b/>
          <w:bCs/>
        </w:rPr>
      </w:pPr>
      <w:r w:rsidRPr="009857A5">
        <w:rPr>
          <w:rFonts w:ascii="Calibri" w:hAnsi="Calibri" w:cs="Calibri"/>
          <w:b/>
          <w:bCs/>
        </w:rPr>
        <w:t>KİŞİSEL VERİ SAKLAMA VE İMHA SÜRELERİ</w:t>
      </w:r>
    </w:p>
    <w:p w14:paraId="22F86390" w14:textId="2BE14ACE" w:rsidR="009857A5" w:rsidRDefault="009857A5" w:rsidP="009857A5">
      <w:pPr>
        <w:pStyle w:val="ListeParagraf"/>
        <w:numPr>
          <w:ilvl w:val="1"/>
          <w:numId w:val="5"/>
        </w:numPr>
        <w:rPr>
          <w:rFonts w:ascii="Calibri" w:hAnsi="Calibri" w:cs="Calibri"/>
        </w:rPr>
      </w:pPr>
      <w:r>
        <w:rPr>
          <w:rFonts w:ascii="Calibri" w:hAnsi="Calibri" w:cs="Calibri"/>
        </w:rPr>
        <w:t xml:space="preserve"> </w:t>
      </w:r>
      <w:r w:rsidRPr="009857A5">
        <w:rPr>
          <w:rFonts w:ascii="Calibri" w:hAnsi="Calibri" w:cs="Calibri"/>
        </w:rPr>
        <w:t>Mevzuat uyarınca daha uzun bir süre düzenlenmiş olması ya da mevzuat uyarınca zamanaşımı, hak düşürücü süre, saklama süreleri vb. için daha uzun bir süre öngörülmüş olması halinde, mevzuat hükümlerindeki süreler azami saklama süresi olarak kabul edilir.</w:t>
      </w:r>
    </w:p>
    <w:p w14:paraId="226700A5" w14:textId="22E23861" w:rsidR="009857A5" w:rsidRDefault="009857A5" w:rsidP="009857A5">
      <w:pPr>
        <w:pStyle w:val="ListeParagraf"/>
        <w:numPr>
          <w:ilvl w:val="1"/>
          <w:numId w:val="5"/>
        </w:numPr>
        <w:rPr>
          <w:rFonts w:ascii="Calibri" w:hAnsi="Calibri" w:cs="Calibri"/>
        </w:rPr>
      </w:pPr>
      <w:r>
        <w:rPr>
          <w:rFonts w:ascii="Calibri" w:hAnsi="Calibri" w:cs="Calibri"/>
        </w:rPr>
        <w:t xml:space="preserve"> </w:t>
      </w:r>
      <w:r w:rsidR="00FB4B9B" w:rsidRPr="000D1A0F">
        <w:rPr>
          <w:rFonts w:ascii="Calibri" w:hAnsi="Calibri" w:cs="Calibri"/>
        </w:rPr>
        <w:t xml:space="preserve">Akyürek </w:t>
      </w:r>
      <w:proofErr w:type="spellStart"/>
      <w:r w:rsidR="00FB4B9B" w:rsidRPr="000D1A0F">
        <w:rPr>
          <w:rFonts w:ascii="Calibri" w:hAnsi="Calibri" w:cs="Calibri"/>
        </w:rPr>
        <w:t>Group</w:t>
      </w:r>
      <w:proofErr w:type="spellEnd"/>
      <w:r w:rsidR="00FB4B9B" w:rsidRPr="000D1A0F">
        <w:rPr>
          <w:rFonts w:ascii="Calibri" w:hAnsi="Calibri" w:cs="Calibri"/>
        </w:rPr>
        <w:t xml:space="preserve"> Gıda Teknolojileri Makine Sanayi ve Ticaret A.Ş</w:t>
      </w:r>
      <w:r w:rsidRPr="009857A5">
        <w:rPr>
          <w:rFonts w:ascii="Calibri" w:hAnsi="Calibri" w:cs="Calibri"/>
        </w:rPr>
        <w:t>, Kanun, ilgili mevzuat, Kişisel Verilerin İşlenmesi ve Korunması Politikası ve işbu Kişisel Verileri Saklama ve İmha Politikası uyarınca sorumlu olduğu kişisel verileri silme, yok etme veya anonim hale getirme yükümlülüğünün ortaya çıktığı tarihi takip eden ilk periyodik imha işleminde, kişisel verileri siler, yok eder.</w:t>
      </w:r>
    </w:p>
    <w:p w14:paraId="06A7235F" w14:textId="0E1F0B30" w:rsidR="009857A5" w:rsidRDefault="009857A5" w:rsidP="009857A5">
      <w:pPr>
        <w:pStyle w:val="ListeParagraf"/>
        <w:numPr>
          <w:ilvl w:val="1"/>
          <w:numId w:val="5"/>
        </w:numPr>
        <w:rPr>
          <w:rFonts w:ascii="Calibri" w:hAnsi="Calibri" w:cs="Calibri"/>
        </w:rPr>
      </w:pPr>
      <w:r>
        <w:rPr>
          <w:rFonts w:ascii="Calibri" w:hAnsi="Calibri" w:cs="Calibri"/>
        </w:rPr>
        <w:t xml:space="preserve"> İ</w:t>
      </w:r>
      <w:r w:rsidRPr="009857A5">
        <w:rPr>
          <w:rFonts w:ascii="Calibri" w:hAnsi="Calibri" w:cs="Calibri"/>
        </w:rPr>
        <w:t xml:space="preserve">lgili kişi, Kanunun </w:t>
      </w:r>
      <w:proofErr w:type="gramStart"/>
      <w:r w:rsidRPr="009857A5">
        <w:rPr>
          <w:rFonts w:ascii="Calibri" w:hAnsi="Calibri" w:cs="Calibri"/>
        </w:rPr>
        <w:t>13’ncü</w:t>
      </w:r>
      <w:proofErr w:type="gramEnd"/>
      <w:r w:rsidRPr="009857A5">
        <w:rPr>
          <w:rFonts w:ascii="Calibri" w:hAnsi="Calibri" w:cs="Calibri"/>
        </w:rPr>
        <w:t xml:space="preserve"> maddesine istinaden </w:t>
      </w:r>
      <w:r w:rsidR="00FB4B9B" w:rsidRPr="000D1A0F">
        <w:rPr>
          <w:rFonts w:ascii="Calibri" w:hAnsi="Calibri" w:cs="Calibri"/>
        </w:rPr>
        <w:t xml:space="preserve">Akyürek </w:t>
      </w:r>
      <w:proofErr w:type="spellStart"/>
      <w:r w:rsidR="00FB4B9B" w:rsidRPr="000D1A0F">
        <w:rPr>
          <w:rFonts w:ascii="Calibri" w:hAnsi="Calibri" w:cs="Calibri"/>
        </w:rPr>
        <w:t>Group</w:t>
      </w:r>
      <w:proofErr w:type="spellEnd"/>
      <w:r w:rsidR="00FB4B9B" w:rsidRPr="000D1A0F">
        <w:rPr>
          <w:rFonts w:ascii="Calibri" w:hAnsi="Calibri" w:cs="Calibri"/>
        </w:rPr>
        <w:t xml:space="preserve"> Gıda Teknolojileri Makine Sanayi ve Ticaret A.Ş</w:t>
      </w:r>
      <w:r w:rsidRPr="009857A5">
        <w:rPr>
          <w:rFonts w:ascii="Calibri" w:hAnsi="Calibri" w:cs="Calibri"/>
        </w:rPr>
        <w:t>’</w:t>
      </w:r>
      <w:r w:rsidR="00FB4B9B">
        <w:rPr>
          <w:rFonts w:ascii="Calibri" w:hAnsi="Calibri" w:cs="Calibri"/>
        </w:rPr>
        <w:t xml:space="preserve"> n</w:t>
      </w:r>
      <w:r w:rsidRPr="009857A5">
        <w:rPr>
          <w:rFonts w:ascii="Calibri" w:hAnsi="Calibri" w:cs="Calibri"/>
        </w:rPr>
        <w:t>e başvurarak kendisine ait kişisel verilerin silinmesini veya yok edilmesini talep ettiğinde;</w:t>
      </w:r>
    </w:p>
    <w:p w14:paraId="77B97379" w14:textId="3B216313" w:rsidR="009857A5" w:rsidRDefault="009857A5" w:rsidP="009857A5">
      <w:pPr>
        <w:pStyle w:val="ListeParagraf"/>
        <w:numPr>
          <w:ilvl w:val="2"/>
          <w:numId w:val="5"/>
        </w:numPr>
        <w:rPr>
          <w:rFonts w:ascii="Calibri" w:hAnsi="Calibri" w:cs="Calibri"/>
        </w:rPr>
      </w:pPr>
      <w:r w:rsidRPr="009857A5">
        <w:rPr>
          <w:rFonts w:ascii="Calibri" w:hAnsi="Calibri" w:cs="Calibri"/>
        </w:rPr>
        <w:t xml:space="preserve">Kişisel verileri işleme şartlarının tamamı ortadan kalkmışsa; </w:t>
      </w:r>
      <w:r w:rsidR="00FB4B9B" w:rsidRPr="000D1A0F">
        <w:rPr>
          <w:rFonts w:ascii="Calibri" w:hAnsi="Calibri" w:cs="Calibri"/>
        </w:rPr>
        <w:t xml:space="preserve">Akyürek </w:t>
      </w:r>
      <w:proofErr w:type="spellStart"/>
      <w:r w:rsidR="00FB4B9B" w:rsidRPr="000D1A0F">
        <w:rPr>
          <w:rFonts w:ascii="Calibri" w:hAnsi="Calibri" w:cs="Calibri"/>
        </w:rPr>
        <w:t>Group</w:t>
      </w:r>
      <w:proofErr w:type="spellEnd"/>
      <w:r w:rsidR="00FB4B9B" w:rsidRPr="000D1A0F">
        <w:rPr>
          <w:rFonts w:ascii="Calibri" w:hAnsi="Calibri" w:cs="Calibri"/>
        </w:rPr>
        <w:t xml:space="preserve"> Gıda Teknolojileri Makine Sanayi ve Ticaret A.Ş</w:t>
      </w:r>
      <w:r w:rsidRPr="009857A5">
        <w:rPr>
          <w:rFonts w:ascii="Calibri" w:hAnsi="Calibri" w:cs="Calibri"/>
        </w:rPr>
        <w:t xml:space="preserve"> talebe konu kişisel verileri talebi aldığı günden itibaren 30 (otuz) gün içinde gerekçesini açıklayarak uygun imha yöntemi ile siler, yok eder veya anonim hale getirir. </w:t>
      </w:r>
      <w:r w:rsidR="00FB4B9B" w:rsidRPr="000D1A0F">
        <w:rPr>
          <w:rFonts w:ascii="Calibri" w:hAnsi="Calibri" w:cs="Calibri"/>
        </w:rPr>
        <w:t xml:space="preserve">Akyürek </w:t>
      </w:r>
      <w:proofErr w:type="spellStart"/>
      <w:r w:rsidR="00FB4B9B" w:rsidRPr="000D1A0F">
        <w:rPr>
          <w:rFonts w:ascii="Calibri" w:hAnsi="Calibri" w:cs="Calibri"/>
        </w:rPr>
        <w:t>Group</w:t>
      </w:r>
      <w:proofErr w:type="spellEnd"/>
      <w:r w:rsidR="00FB4B9B" w:rsidRPr="000D1A0F">
        <w:rPr>
          <w:rFonts w:ascii="Calibri" w:hAnsi="Calibri" w:cs="Calibri"/>
        </w:rPr>
        <w:t xml:space="preserve"> Gıda Teknolojileri Makine Sanayi ve Ticaret A.Ş</w:t>
      </w:r>
      <w:r w:rsidRPr="009857A5">
        <w:rPr>
          <w:rFonts w:ascii="Calibri" w:hAnsi="Calibri" w:cs="Calibri"/>
        </w:rPr>
        <w:t xml:space="preserve">’ in talebi almış sayılması için ilgili kişinin talebini Kişisel Verilerin İşlenmesi ve Korunması Politikasına uygun olarak yapmış olması gerekir. </w:t>
      </w:r>
      <w:r w:rsidR="00FB4B9B" w:rsidRPr="000D1A0F">
        <w:rPr>
          <w:rFonts w:ascii="Calibri" w:hAnsi="Calibri" w:cs="Calibri"/>
        </w:rPr>
        <w:t xml:space="preserve">Akyürek </w:t>
      </w:r>
      <w:proofErr w:type="spellStart"/>
      <w:r w:rsidR="00FB4B9B" w:rsidRPr="000D1A0F">
        <w:rPr>
          <w:rFonts w:ascii="Calibri" w:hAnsi="Calibri" w:cs="Calibri"/>
        </w:rPr>
        <w:t>Group</w:t>
      </w:r>
      <w:proofErr w:type="spellEnd"/>
      <w:r w:rsidR="00FB4B9B" w:rsidRPr="000D1A0F">
        <w:rPr>
          <w:rFonts w:ascii="Calibri" w:hAnsi="Calibri" w:cs="Calibri"/>
        </w:rPr>
        <w:t xml:space="preserve"> Gıda Teknolojileri Makine Sanayi ve Ticaret A.Ş</w:t>
      </w:r>
      <w:r w:rsidRPr="009857A5">
        <w:rPr>
          <w:rFonts w:ascii="Calibri" w:hAnsi="Calibri" w:cs="Calibri"/>
        </w:rPr>
        <w:t>, her halde yapılan işlemle ilgili ilgili kişiye bilgi verir.</w:t>
      </w:r>
    </w:p>
    <w:p w14:paraId="28F01E41" w14:textId="3F03B0DB" w:rsidR="009857A5" w:rsidRDefault="009857A5" w:rsidP="009857A5">
      <w:pPr>
        <w:pStyle w:val="ListeParagraf"/>
        <w:numPr>
          <w:ilvl w:val="2"/>
          <w:numId w:val="5"/>
        </w:numPr>
        <w:rPr>
          <w:rFonts w:ascii="Calibri" w:hAnsi="Calibri" w:cs="Calibri"/>
        </w:rPr>
      </w:pPr>
      <w:r w:rsidRPr="009857A5">
        <w:rPr>
          <w:rFonts w:ascii="Calibri" w:hAnsi="Calibri" w:cs="Calibri"/>
        </w:rPr>
        <w:lastRenderedPageBreak/>
        <w:t xml:space="preserve">Kişisel verileri işleme şartlarının tamamı ortadan kalkmamışsa, bu talep AKYÜREK tarafından Kanunun </w:t>
      </w:r>
      <w:proofErr w:type="gramStart"/>
      <w:r w:rsidRPr="009857A5">
        <w:rPr>
          <w:rFonts w:ascii="Calibri" w:hAnsi="Calibri" w:cs="Calibri"/>
        </w:rPr>
        <w:t>13’ncü</w:t>
      </w:r>
      <w:proofErr w:type="gramEnd"/>
      <w:r w:rsidRPr="009857A5">
        <w:rPr>
          <w:rFonts w:ascii="Calibri" w:hAnsi="Calibri" w:cs="Calibri"/>
        </w:rPr>
        <w:t xml:space="preserve"> maddesinin üçüncü fıkrası uyarınca gerekçesi açıklanarak reddedilebilir ve ret cevabı ilgili kişiye en geç otuz gün içinde yazılı olarak ya da elektronik ortamda bildirilir.</w:t>
      </w:r>
    </w:p>
    <w:p w14:paraId="2F220536" w14:textId="77777777" w:rsidR="009857A5" w:rsidRDefault="009857A5" w:rsidP="009857A5">
      <w:pPr>
        <w:pStyle w:val="ListeParagraf"/>
        <w:ind w:left="1800"/>
        <w:rPr>
          <w:rFonts w:ascii="Calibri" w:hAnsi="Calibri" w:cs="Calibri"/>
        </w:rPr>
      </w:pPr>
    </w:p>
    <w:tbl>
      <w:tblPr>
        <w:tblStyle w:val="TabloKlavuzu"/>
        <w:tblW w:w="0" w:type="auto"/>
        <w:tblInd w:w="1800" w:type="dxa"/>
        <w:tblLook w:val="04A0" w:firstRow="1" w:lastRow="0" w:firstColumn="1" w:lastColumn="0" w:noHBand="0" w:noVBand="1"/>
      </w:tblPr>
      <w:tblGrid>
        <w:gridCol w:w="2883"/>
        <w:gridCol w:w="2974"/>
        <w:gridCol w:w="2799"/>
      </w:tblGrid>
      <w:tr w:rsidR="009857A5" w14:paraId="29E9AC49" w14:textId="77777777" w:rsidTr="009857A5">
        <w:tc>
          <w:tcPr>
            <w:tcW w:w="2883" w:type="dxa"/>
          </w:tcPr>
          <w:p w14:paraId="6EA64FE3" w14:textId="028C8BF0" w:rsidR="009857A5" w:rsidRDefault="009857A5" w:rsidP="009857A5">
            <w:pPr>
              <w:pStyle w:val="ListeParagraf"/>
              <w:ind w:left="0"/>
              <w:rPr>
                <w:rFonts w:ascii="Calibri" w:hAnsi="Calibri" w:cs="Calibri"/>
              </w:rPr>
            </w:pPr>
            <w:r w:rsidRPr="009857A5">
              <w:rPr>
                <w:rFonts w:ascii="Calibri" w:hAnsi="Calibri" w:cs="Calibri"/>
              </w:rPr>
              <w:t>Veri Kategorisi</w:t>
            </w:r>
          </w:p>
        </w:tc>
        <w:tc>
          <w:tcPr>
            <w:tcW w:w="2974" w:type="dxa"/>
          </w:tcPr>
          <w:p w14:paraId="7D53B172" w14:textId="19A398CC" w:rsidR="009857A5" w:rsidRDefault="009857A5" w:rsidP="009857A5">
            <w:pPr>
              <w:pStyle w:val="ListeParagraf"/>
              <w:ind w:left="0"/>
              <w:rPr>
                <w:rFonts w:ascii="Calibri" w:hAnsi="Calibri" w:cs="Calibri"/>
              </w:rPr>
            </w:pPr>
            <w:r w:rsidRPr="009857A5">
              <w:rPr>
                <w:rFonts w:ascii="Calibri" w:hAnsi="Calibri" w:cs="Calibri"/>
              </w:rPr>
              <w:t>Veri Saklama Süresi</w:t>
            </w:r>
          </w:p>
        </w:tc>
        <w:tc>
          <w:tcPr>
            <w:tcW w:w="2799" w:type="dxa"/>
          </w:tcPr>
          <w:p w14:paraId="0ECB5788" w14:textId="74F15114" w:rsidR="009857A5" w:rsidRDefault="009857A5" w:rsidP="009857A5">
            <w:pPr>
              <w:pStyle w:val="ListeParagraf"/>
              <w:ind w:left="0"/>
              <w:rPr>
                <w:rFonts w:ascii="Calibri" w:hAnsi="Calibri" w:cs="Calibri"/>
              </w:rPr>
            </w:pPr>
            <w:r>
              <w:rPr>
                <w:rFonts w:ascii="Calibri" w:hAnsi="Calibri" w:cs="Calibri"/>
              </w:rPr>
              <w:t>İ</w:t>
            </w:r>
            <w:r w:rsidRPr="009857A5">
              <w:rPr>
                <w:rFonts w:ascii="Calibri" w:hAnsi="Calibri" w:cs="Calibri"/>
              </w:rPr>
              <w:t>mha Süres</w:t>
            </w:r>
            <w:r>
              <w:rPr>
                <w:rFonts w:ascii="Calibri" w:hAnsi="Calibri" w:cs="Calibri"/>
              </w:rPr>
              <w:t>i</w:t>
            </w:r>
          </w:p>
        </w:tc>
      </w:tr>
      <w:tr w:rsidR="009857A5" w14:paraId="3CF8727F" w14:textId="77777777" w:rsidTr="009857A5">
        <w:tc>
          <w:tcPr>
            <w:tcW w:w="2883" w:type="dxa"/>
          </w:tcPr>
          <w:p w14:paraId="048348FC" w14:textId="0E810B5A" w:rsidR="009857A5" w:rsidRDefault="009857A5" w:rsidP="009857A5">
            <w:pPr>
              <w:pStyle w:val="ListeParagraf"/>
              <w:ind w:left="0"/>
              <w:rPr>
                <w:rFonts w:ascii="Calibri" w:hAnsi="Calibri" w:cs="Calibri"/>
              </w:rPr>
            </w:pPr>
            <w:r w:rsidRPr="009857A5">
              <w:rPr>
                <w:rFonts w:ascii="Calibri" w:hAnsi="Calibri" w:cs="Calibri"/>
              </w:rPr>
              <w:t>Kimlik</w:t>
            </w:r>
          </w:p>
        </w:tc>
        <w:tc>
          <w:tcPr>
            <w:tcW w:w="2974" w:type="dxa"/>
          </w:tcPr>
          <w:p w14:paraId="3B93A491" w14:textId="1C6B07E5" w:rsidR="009857A5" w:rsidRDefault="009857A5" w:rsidP="009857A5">
            <w:pPr>
              <w:pStyle w:val="ListeParagraf"/>
              <w:ind w:left="0"/>
              <w:rPr>
                <w:rFonts w:ascii="Calibri" w:hAnsi="Calibri" w:cs="Calibri"/>
              </w:rPr>
            </w:pPr>
            <w:r>
              <w:rPr>
                <w:rFonts w:ascii="Calibri" w:hAnsi="Calibri" w:cs="Calibri"/>
              </w:rPr>
              <w:t>H</w:t>
            </w:r>
            <w:r w:rsidRPr="009857A5">
              <w:rPr>
                <w:rFonts w:ascii="Calibri" w:hAnsi="Calibri" w:cs="Calibri"/>
              </w:rPr>
              <w:t>ukuki ilişkinin sona ermesi+10 yıl / İş sözleşmesinin sona ermesi +15 yıl</w:t>
            </w:r>
          </w:p>
        </w:tc>
        <w:tc>
          <w:tcPr>
            <w:tcW w:w="2799" w:type="dxa"/>
          </w:tcPr>
          <w:p w14:paraId="2A1D3148" w14:textId="60D2F7B9"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r w:rsidR="009857A5" w14:paraId="688FFB42" w14:textId="77777777" w:rsidTr="009857A5">
        <w:tc>
          <w:tcPr>
            <w:tcW w:w="2883" w:type="dxa"/>
          </w:tcPr>
          <w:p w14:paraId="224D35B9" w14:textId="72021CEE" w:rsidR="009857A5" w:rsidRDefault="009857A5" w:rsidP="009857A5">
            <w:pPr>
              <w:pStyle w:val="ListeParagraf"/>
              <w:ind w:left="0"/>
              <w:rPr>
                <w:rFonts w:ascii="Calibri" w:hAnsi="Calibri" w:cs="Calibri"/>
              </w:rPr>
            </w:pPr>
            <w:r w:rsidRPr="009857A5">
              <w:rPr>
                <w:rFonts w:ascii="Calibri" w:hAnsi="Calibri" w:cs="Calibri"/>
              </w:rPr>
              <w:t>İletişim</w:t>
            </w:r>
          </w:p>
        </w:tc>
        <w:tc>
          <w:tcPr>
            <w:tcW w:w="2974" w:type="dxa"/>
          </w:tcPr>
          <w:p w14:paraId="0712CDE8" w14:textId="7812C780" w:rsidR="009857A5" w:rsidRDefault="009857A5" w:rsidP="009857A5">
            <w:pPr>
              <w:pStyle w:val="ListeParagraf"/>
              <w:ind w:left="0"/>
              <w:rPr>
                <w:rFonts w:ascii="Calibri" w:hAnsi="Calibri" w:cs="Calibri"/>
              </w:rPr>
            </w:pPr>
            <w:r>
              <w:rPr>
                <w:rFonts w:ascii="Calibri" w:hAnsi="Calibri" w:cs="Calibri"/>
              </w:rPr>
              <w:t>H</w:t>
            </w:r>
            <w:r w:rsidRPr="009857A5">
              <w:rPr>
                <w:rFonts w:ascii="Calibri" w:hAnsi="Calibri" w:cs="Calibri"/>
              </w:rPr>
              <w:t>ukuki ilişkinin sona ermesi+10 yıl / İş sözleşmesinin sona ermesi +15 yıl</w:t>
            </w:r>
          </w:p>
        </w:tc>
        <w:tc>
          <w:tcPr>
            <w:tcW w:w="2799" w:type="dxa"/>
          </w:tcPr>
          <w:p w14:paraId="7771ECA2" w14:textId="382925B2"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r w:rsidR="009857A5" w14:paraId="79DC00B2" w14:textId="77777777" w:rsidTr="009857A5">
        <w:tc>
          <w:tcPr>
            <w:tcW w:w="2883" w:type="dxa"/>
          </w:tcPr>
          <w:p w14:paraId="76A70F48" w14:textId="5EA6D2D0" w:rsidR="009857A5" w:rsidRDefault="009857A5" w:rsidP="009857A5">
            <w:pPr>
              <w:pStyle w:val="ListeParagraf"/>
              <w:ind w:left="0"/>
              <w:rPr>
                <w:rFonts w:ascii="Calibri" w:hAnsi="Calibri" w:cs="Calibri"/>
              </w:rPr>
            </w:pPr>
            <w:r w:rsidRPr="009857A5">
              <w:rPr>
                <w:rFonts w:ascii="Calibri" w:hAnsi="Calibri" w:cs="Calibri"/>
              </w:rPr>
              <w:t>Lokasyon</w:t>
            </w:r>
          </w:p>
        </w:tc>
        <w:tc>
          <w:tcPr>
            <w:tcW w:w="2974" w:type="dxa"/>
          </w:tcPr>
          <w:p w14:paraId="0202241D" w14:textId="65BF7F2A" w:rsidR="009857A5" w:rsidRDefault="009857A5" w:rsidP="009857A5">
            <w:pPr>
              <w:pStyle w:val="ListeParagraf"/>
              <w:ind w:left="0"/>
              <w:rPr>
                <w:rFonts w:ascii="Calibri" w:hAnsi="Calibri" w:cs="Calibri"/>
              </w:rPr>
            </w:pPr>
            <w:r>
              <w:rPr>
                <w:rFonts w:ascii="Calibri" w:hAnsi="Calibri" w:cs="Calibri"/>
              </w:rPr>
              <w:t>1 Yıl</w:t>
            </w:r>
          </w:p>
        </w:tc>
        <w:tc>
          <w:tcPr>
            <w:tcW w:w="2799" w:type="dxa"/>
          </w:tcPr>
          <w:p w14:paraId="27300FD4" w14:textId="0C191C26"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r w:rsidR="009857A5" w14:paraId="5FB18663" w14:textId="77777777" w:rsidTr="009857A5">
        <w:tc>
          <w:tcPr>
            <w:tcW w:w="2883" w:type="dxa"/>
          </w:tcPr>
          <w:p w14:paraId="0813A4DA" w14:textId="50152830" w:rsidR="009857A5" w:rsidRDefault="00FB4B9B" w:rsidP="009857A5">
            <w:pPr>
              <w:pStyle w:val="ListeParagraf"/>
              <w:ind w:left="0"/>
              <w:rPr>
                <w:rFonts w:ascii="Calibri" w:hAnsi="Calibri" w:cs="Calibri"/>
              </w:rPr>
            </w:pPr>
            <w:r>
              <w:rPr>
                <w:rFonts w:ascii="Calibri" w:hAnsi="Calibri" w:cs="Calibri"/>
              </w:rPr>
              <w:t>Özlük</w:t>
            </w:r>
          </w:p>
        </w:tc>
        <w:tc>
          <w:tcPr>
            <w:tcW w:w="2974" w:type="dxa"/>
          </w:tcPr>
          <w:p w14:paraId="74A80028" w14:textId="3226D07E" w:rsidR="009857A5" w:rsidRDefault="009857A5" w:rsidP="009857A5">
            <w:pPr>
              <w:pStyle w:val="ListeParagraf"/>
              <w:ind w:left="0"/>
              <w:rPr>
                <w:rFonts w:ascii="Calibri" w:hAnsi="Calibri" w:cs="Calibri"/>
              </w:rPr>
            </w:pPr>
            <w:r w:rsidRPr="009857A5">
              <w:rPr>
                <w:rFonts w:ascii="Calibri" w:hAnsi="Calibri" w:cs="Calibri"/>
              </w:rPr>
              <w:t>İş sözleşmesinin sona ermesi +15 yıl</w:t>
            </w:r>
          </w:p>
        </w:tc>
        <w:tc>
          <w:tcPr>
            <w:tcW w:w="2799" w:type="dxa"/>
          </w:tcPr>
          <w:p w14:paraId="6C1AEAE0" w14:textId="68DB48EE"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r w:rsidR="009857A5" w14:paraId="43E695C9" w14:textId="77777777" w:rsidTr="009857A5">
        <w:tc>
          <w:tcPr>
            <w:tcW w:w="2883" w:type="dxa"/>
          </w:tcPr>
          <w:p w14:paraId="387D7D46" w14:textId="14D43941" w:rsidR="009857A5" w:rsidRDefault="00FB4B9B" w:rsidP="009857A5">
            <w:pPr>
              <w:pStyle w:val="ListeParagraf"/>
              <w:ind w:left="0"/>
              <w:rPr>
                <w:rFonts w:ascii="Calibri" w:hAnsi="Calibri" w:cs="Calibri"/>
              </w:rPr>
            </w:pPr>
            <w:r>
              <w:rPr>
                <w:rFonts w:ascii="Calibri" w:hAnsi="Calibri" w:cs="Calibri"/>
              </w:rPr>
              <w:t>Hukuki İşlem</w:t>
            </w:r>
          </w:p>
        </w:tc>
        <w:tc>
          <w:tcPr>
            <w:tcW w:w="2974" w:type="dxa"/>
          </w:tcPr>
          <w:p w14:paraId="413BC331" w14:textId="2F7E93E6" w:rsidR="009857A5" w:rsidRDefault="009857A5" w:rsidP="009857A5">
            <w:pPr>
              <w:pStyle w:val="ListeParagraf"/>
              <w:ind w:left="0"/>
              <w:rPr>
                <w:rFonts w:ascii="Calibri" w:hAnsi="Calibri" w:cs="Calibri"/>
              </w:rPr>
            </w:pPr>
            <w:r w:rsidRPr="009857A5">
              <w:rPr>
                <w:rFonts w:ascii="Calibri" w:hAnsi="Calibri" w:cs="Calibri"/>
              </w:rPr>
              <w:t>Hukuki ilişkinin sona ermesi+10 yıl / İş sözleşmesinin sona ermesi +15 yıl</w:t>
            </w:r>
          </w:p>
        </w:tc>
        <w:tc>
          <w:tcPr>
            <w:tcW w:w="2799" w:type="dxa"/>
          </w:tcPr>
          <w:p w14:paraId="2CBC03B2" w14:textId="1E08BB6D"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r w:rsidR="009857A5" w14:paraId="36E332AA" w14:textId="77777777" w:rsidTr="009857A5">
        <w:tc>
          <w:tcPr>
            <w:tcW w:w="2883" w:type="dxa"/>
          </w:tcPr>
          <w:p w14:paraId="000D1CDC" w14:textId="02A85839" w:rsidR="009857A5" w:rsidRDefault="00FB4B9B" w:rsidP="009857A5">
            <w:pPr>
              <w:pStyle w:val="ListeParagraf"/>
              <w:ind w:left="0"/>
              <w:rPr>
                <w:rFonts w:ascii="Calibri" w:hAnsi="Calibri" w:cs="Calibri"/>
              </w:rPr>
            </w:pPr>
            <w:r>
              <w:rPr>
                <w:rFonts w:ascii="Calibri" w:hAnsi="Calibri" w:cs="Calibri"/>
              </w:rPr>
              <w:t>Müşteri İşlem Veri</w:t>
            </w:r>
          </w:p>
        </w:tc>
        <w:tc>
          <w:tcPr>
            <w:tcW w:w="2974" w:type="dxa"/>
          </w:tcPr>
          <w:p w14:paraId="1218D96C" w14:textId="4EA7F839" w:rsidR="009857A5" w:rsidRDefault="009857A5" w:rsidP="009857A5">
            <w:pPr>
              <w:pStyle w:val="ListeParagraf"/>
              <w:ind w:left="0"/>
              <w:rPr>
                <w:rFonts w:ascii="Calibri" w:hAnsi="Calibri" w:cs="Calibri"/>
              </w:rPr>
            </w:pPr>
            <w:r w:rsidRPr="009857A5">
              <w:rPr>
                <w:rFonts w:ascii="Calibri" w:hAnsi="Calibri" w:cs="Calibri"/>
              </w:rPr>
              <w:t>Müşteri ilişkisinin sona ermesi +10 yıl</w:t>
            </w:r>
          </w:p>
        </w:tc>
        <w:tc>
          <w:tcPr>
            <w:tcW w:w="2799" w:type="dxa"/>
          </w:tcPr>
          <w:p w14:paraId="5E59D23C" w14:textId="68D5F49D"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r w:rsidR="009857A5" w14:paraId="219F7454" w14:textId="77777777" w:rsidTr="009857A5">
        <w:tc>
          <w:tcPr>
            <w:tcW w:w="2883" w:type="dxa"/>
          </w:tcPr>
          <w:p w14:paraId="451B767B" w14:textId="55D3C573" w:rsidR="009857A5" w:rsidRDefault="00FB4B9B" w:rsidP="009857A5">
            <w:pPr>
              <w:pStyle w:val="ListeParagraf"/>
              <w:ind w:left="0"/>
              <w:rPr>
                <w:rFonts w:ascii="Calibri" w:hAnsi="Calibri" w:cs="Calibri"/>
              </w:rPr>
            </w:pPr>
            <w:r>
              <w:rPr>
                <w:rFonts w:ascii="Calibri" w:hAnsi="Calibri" w:cs="Calibri"/>
              </w:rPr>
              <w:t xml:space="preserve">Fiziksel </w:t>
            </w:r>
            <w:proofErr w:type="gramStart"/>
            <w:r>
              <w:rPr>
                <w:rFonts w:ascii="Calibri" w:hAnsi="Calibri" w:cs="Calibri"/>
              </w:rPr>
              <w:t>Mekan</w:t>
            </w:r>
            <w:proofErr w:type="gramEnd"/>
            <w:r>
              <w:rPr>
                <w:rFonts w:ascii="Calibri" w:hAnsi="Calibri" w:cs="Calibri"/>
              </w:rPr>
              <w:t xml:space="preserve"> Güvenliği</w:t>
            </w:r>
          </w:p>
        </w:tc>
        <w:tc>
          <w:tcPr>
            <w:tcW w:w="2974" w:type="dxa"/>
          </w:tcPr>
          <w:p w14:paraId="499D148A" w14:textId="54FE87C8" w:rsidR="009857A5" w:rsidRDefault="009857A5" w:rsidP="009857A5">
            <w:pPr>
              <w:pStyle w:val="ListeParagraf"/>
              <w:ind w:left="0"/>
              <w:rPr>
                <w:rFonts w:ascii="Calibri" w:hAnsi="Calibri" w:cs="Calibri"/>
              </w:rPr>
            </w:pPr>
            <w:r>
              <w:rPr>
                <w:rFonts w:ascii="Calibri" w:hAnsi="Calibri" w:cs="Calibri"/>
              </w:rPr>
              <w:t>1 Yıl</w:t>
            </w:r>
          </w:p>
        </w:tc>
        <w:tc>
          <w:tcPr>
            <w:tcW w:w="2799" w:type="dxa"/>
          </w:tcPr>
          <w:p w14:paraId="2A29D364" w14:textId="5633FA5D"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r w:rsidR="009857A5" w14:paraId="73A56621" w14:textId="77777777" w:rsidTr="009857A5">
        <w:tc>
          <w:tcPr>
            <w:tcW w:w="2883" w:type="dxa"/>
          </w:tcPr>
          <w:p w14:paraId="7D3E7B8D" w14:textId="371A22CB" w:rsidR="009857A5" w:rsidRDefault="00FB4B9B" w:rsidP="009857A5">
            <w:pPr>
              <w:pStyle w:val="ListeParagraf"/>
              <w:ind w:left="0"/>
              <w:rPr>
                <w:rFonts w:ascii="Calibri" w:hAnsi="Calibri" w:cs="Calibri"/>
              </w:rPr>
            </w:pPr>
            <w:r>
              <w:rPr>
                <w:rFonts w:ascii="Calibri" w:hAnsi="Calibri" w:cs="Calibri"/>
              </w:rPr>
              <w:t>İşlem Güvenliği</w:t>
            </w:r>
          </w:p>
        </w:tc>
        <w:tc>
          <w:tcPr>
            <w:tcW w:w="2974" w:type="dxa"/>
          </w:tcPr>
          <w:p w14:paraId="6116C389" w14:textId="2AA34799" w:rsidR="009857A5" w:rsidRDefault="009857A5" w:rsidP="009857A5">
            <w:pPr>
              <w:pStyle w:val="ListeParagraf"/>
              <w:ind w:left="0"/>
              <w:rPr>
                <w:rFonts w:ascii="Calibri" w:hAnsi="Calibri" w:cs="Calibri"/>
              </w:rPr>
            </w:pPr>
            <w:r>
              <w:rPr>
                <w:rFonts w:ascii="Calibri" w:hAnsi="Calibri" w:cs="Calibri"/>
              </w:rPr>
              <w:t>1 Yıl</w:t>
            </w:r>
          </w:p>
        </w:tc>
        <w:tc>
          <w:tcPr>
            <w:tcW w:w="2799" w:type="dxa"/>
          </w:tcPr>
          <w:p w14:paraId="41584D97" w14:textId="2BC07E1F"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r w:rsidR="009857A5" w14:paraId="59C2851F" w14:textId="77777777" w:rsidTr="009857A5">
        <w:tc>
          <w:tcPr>
            <w:tcW w:w="2883" w:type="dxa"/>
          </w:tcPr>
          <w:p w14:paraId="2B4BFCBF" w14:textId="67E33DE8" w:rsidR="009857A5" w:rsidRDefault="00FB4B9B" w:rsidP="009857A5">
            <w:pPr>
              <w:pStyle w:val="ListeParagraf"/>
              <w:ind w:left="0"/>
              <w:rPr>
                <w:rFonts w:ascii="Calibri" w:hAnsi="Calibri" w:cs="Calibri"/>
              </w:rPr>
            </w:pPr>
            <w:r>
              <w:rPr>
                <w:rFonts w:ascii="Calibri" w:hAnsi="Calibri" w:cs="Calibri"/>
              </w:rPr>
              <w:t>Finans</w:t>
            </w:r>
          </w:p>
        </w:tc>
        <w:tc>
          <w:tcPr>
            <w:tcW w:w="2974" w:type="dxa"/>
          </w:tcPr>
          <w:p w14:paraId="1D2BEF80" w14:textId="144D6EFC" w:rsidR="009857A5" w:rsidRDefault="009857A5" w:rsidP="009857A5">
            <w:pPr>
              <w:pStyle w:val="ListeParagraf"/>
              <w:ind w:left="0"/>
              <w:rPr>
                <w:rFonts w:ascii="Calibri" w:hAnsi="Calibri" w:cs="Calibri"/>
              </w:rPr>
            </w:pPr>
            <w:r w:rsidRPr="009857A5">
              <w:rPr>
                <w:rFonts w:ascii="Calibri" w:hAnsi="Calibri" w:cs="Calibri"/>
              </w:rPr>
              <w:t>Hukuki ilişkinin sona ermesi+10 yıl / İş sözleşmesinin sona ermesi +15 yıl</w:t>
            </w:r>
          </w:p>
        </w:tc>
        <w:tc>
          <w:tcPr>
            <w:tcW w:w="2799" w:type="dxa"/>
          </w:tcPr>
          <w:p w14:paraId="398FB93F" w14:textId="0581C61A"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r w:rsidR="009857A5" w14:paraId="4AFEFE1E" w14:textId="77777777" w:rsidTr="009857A5">
        <w:tc>
          <w:tcPr>
            <w:tcW w:w="2883" w:type="dxa"/>
          </w:tcPr>
          <w:p w14:paraId="1679CAEF" w14:textId="3BF035DA" w:rsidR="009857A5" w:rsidRDefault="00FB4B9B" w:rsidP="009857A5">
            <w:pPr>
              <w:pStyle w:val="ListeParagraf"/>
              <w:ind w:left="0"/>
              <w:rPr>
                <w:rFonts w:ascii="Calibri" w:hAnsi="Calibri" w:cs="Calibri"/>
              </w:rPr>
            </w:pPr>
            <w:r>
              <w:rPr>
                <w:rFonts w:ascii="Calibri" w:hAnsi="Calibri" w:cs="Calibri"/>
              </w:rPr>
              <w:t>Mesleki Deneyim</w:t>
            </w:r>
          </w:p>
        </w:tc>
        <w:tc>
          <w:tcPr>
            <w:tcW w:w="2974" w:type="dxa"/>
          </w:tcPr>
          <w:p w14:paraId="596AF00A" w14:textId="3B4CF002" w:rsidR="009857A5" w:rsidRDefault="009857A5" w:rsidP="009857A5">
            <w:pPr>
              <w:pStyle w:val="ListeParagraf"/>
              <w:ind w:left="0"/>
              <w:rPr>
                <w:rFonts w:ascii="Calibri" w:hAnsi="Calibri" w:cs="Calibri"/>
              </w:rPr>
            </w:pPr>
            <w:r w:rsidRPr="009857A5">
              <w:rPr>
                <w:rFonts w:ascii="Calibri" w:hAnsi="Calibri" w:cs="Calibri"/>
              </w:rPr>
              <w:t>Hukuki ilişkinin sona ermesi+10 yıl / İş sözleşmesinin sona ermesi +15 yıl</w:t>
            </w:r>
          </w:p>
        </w:tc>
        <w:tc>
          <w:tcPr>
            <w:tcW w:w="2799" w:type="dxa"/>
          </w:tcPr>
          <w:p w14:paraId="768798D4" w14:textId="5E4AEA09"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r w:rsidR="009857A5" w14:paraId="4838FA0C" w14:textId="77777777" w:rsidTr="009857A5">
        <w:tc>
          <w:tcPr>
            <w:tcW w:w="2883" w:type="dxa"/>
          </w:tcPr>
          <w:p w14:paraId="33679D8A" w14:textId="016021CE" w:rsidR="009857A5" w:rsidRDefault="00FB4B9B" w:rsidP="009857A5">
            <w:pPr>
              <w:pStyle w:val="ListeParagraf"/>
              <w:ind w:left="0"/>
              <w:rPr>
                <w:rFonts w:ascii="Calibri" w:hAnsi="Calibri" w:cs="Calibri"/>
              </w:rPr>
            </w:pPr>
            <w:r>
              <w:rPr>
                <w:rFonts w:ascii="Calibri" w:hAnsi="Calibri" w:cs="Calibri"/>
              </w:rPr>
              <w:t>Pazarlama</w:t>
            </w:r>
          </w:p>
        </w:tc>
        <w:tc>
          <w:tcPr>
            <w:tcW w:w="2974" w:type="dxa"/>
          </w:tcPr>
          <w:p w14:paraId="29138C67" w14:textId="26A72F93" w:rsidR="009857A5" w:rsidRDefault="009857A5" w:rsidP="009857A5">
            <w:pPr>
              <w:pStyle w:val="ListeParagraf"/>
              <w:ind w:left="0"/>
              <w:rPr>
                <w:rFonts w:ascii="Calibri" w:hAnsi="Calibri" w:cs="Calibri"/>
              </w:rPr>
            </w:pPr>
            <w:r>
              <w:rPr>
                <w:rFonts w:ascii="Calibri" w:hAnsi="Calibri" w:cs="Calibri"/>
              </w:rPr>
              <w:t>1 Yıl</w:t>
            </w:r>
          </w:p>
        </w:tc>
        <w:tc>
          <w:tcPr>
            <w:tcW w:w="2799" w:type="dxa"/>
          </w:tcPr>
          <w:p w14:paraId="6DFE1A04" w14:textId="42B77F3C"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r w:rsidR="009857A5" w14:paraId="7DF1B723" w14:textId="77777777" w:rsidTr="009857A5">
        <w:tc>
          <w:tcPr>
            <w:tcW w:w="2883" w:type="dxa"/>
          </w:tcPr>
          <w:p w14:paraId="4CDD7C18" w14:textId="0647463E" w:rsidR="009857A5" w:rsidRDefault="00FB4B9B" w:rsidP="009857A5">
            <w:pPr>
              <w:pStyle w:val="ListeParagraf"/>
              <w:ind w:left="0"/>
              <w:rPr>
                <w:rFonts w:ascii="Calibri" w:hAnsi="Calibri" w:cs="Calibri"/>
              </w:rPr>
            </w:pPr>
            <w:r>
              <w:rPr>
                <w:rFonts w:ascii="Calibri" w:hAnsi="Calibri" w:cs="Calibri"/>
              </w:rPr>
              <w:t>Görsel ve İşitsel Kayıtlar</w:t>
            </w:r>
          </w:p>
        </w:tc>
        <w:tc>
          <w:tcPr>
            <w:tcW w:w="2974" w:type="dxa"/>
          </w:tcPr>
          <w:p w14:paraId="67EE8779" w14:textId="38AD6947" w:rsidR="009857A5" w:rsidRDefault="009857A5" w:rsidP="009857A5">
            <w:pPr>
              <w:pStyle w:val="ListeParagraf"/>
              <w:ind w:left="0"/>
              <w:rPr>
                <w:rFonts w:ascii="Calibri" w:hAnsi="Calibri" w:cs="Calibri"/>
              </w:rPr>
            </w:pPr>
            <w:r w:rsidRPr="009857A5">
              <w:rPr>
                <w:rFonts w:ascii="Calibri" w:hAnsi="Calibri" w:cs="Calibri"/>
              </w:rPr>
              <w:t>Hukuki ilişkinin sona ermesi+10 yıl / İş sözleşmesinin sona ermesi +15 yıl</w:t>
            </w:r>
          </w:p>
        </w:tc>
        <w:tc>
          <w:tcPr>
            <w:tcW w:w="2799" w:type="dxa"/>
          </w:tcPr>
          <w:p w14:paraId="44D0163B" w14:textId="0EAFF4D1"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r w:rsidR="009857A5" w14:paraId="7228507B" w14:textId="77777777" w:rsidTr="009857A5">
        <w:tc>
          <w:tcPr>
            <w:tcW w:w="2883" w:type="dxa"/>
          </w:tcPr>
          <w:p w14:paraId="3D0BB486" w14:textId="3BFF7F06" w:rsidR="009857A5" w:rsidRDefault="00FB4B9B" w:rsidP="009857A5">
            <w:pPr>
              <w:pStyle w:val="ListeParagraf"/>
              <w:ind w:left="0"/>
              <w:rPr>
                <w:rFonts w:ascii="Calibri" w:hAnsi="Calibri" w:cs="Calibri"/>
              </w:rPr>
            </w:pPr>
            <w:r>
              <w:rPr>
                <w:rFonts w:ascii="Calibri" w:hAnsi="Calibri" w:cs="Calibri"/>
              </w:rPr>
              <w:lastRenderedPageBreak/>
              <w:t>Kılık ve Kıyafet</w:t>
            </w:r>
          </w:p>
        </w:tc>
        <w:tc>
          <w:tcPr>
            <w:tcW w:w="2974" w:type="dxa"/>
          </w:tcPr>
          <w:p w14:paraId="0519476F" w14:textId="6373ED83" w:rsidR="009857A5" w:rsidRDefault="009857A5" w:rsidP="009857A5">
            <w:pPr>
              <w:pStyle w:val="ListeParagraf"/>
              <w:ind w:left="0"/>
              <w:rPr>
                <w:rFonts w:ascii="Calibri" w:hAnsi="Calibri" w:cs="Calibri"/>
              </w:rPr>
            </w:pPr>
            <w:r>
              <w:rPr>
                <w:rFonts w:ascii="Calibri" w:hAnsi="Calibri" w:cs="Calibri"/>
              </w:rPr>
              <w:t>İ</w:t>
            </w:r>
            <w:r w:rsidRPr="009857A5">
              <w:rPr>
                <w:rFonts w:ascii="Calibri" w:hAnsi="Calibri" w:cs="Calibri"/>
              </w:rPr>
              <w:t>ş sözleşmesinin sona ermesi +15 yıl</w:t>
            </w:r>
          </w:p>
        </w:tc>
        <w:tc>
          <w:tcPr>
            <w:tcW w:w="2799" w:type="dxa"/>
          </w:tcPr>
          <w:p w14:paraId="35D61D21" w14:textId="7CCA6150"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r w:rsidR="009857A5" w14:paraId="7172105F" w14:textId="77777777" w:rsidTr="009857A5">
        <w:tc>
          <w:tcPr>
            <w:tcW w:w="2883" w:type="dxa"/>
          </w:tcPr>
          <w:p w14:paraId="0FA46231" w14:textId="4DDE0D75" w:rsidR="009857A5" w:rsidRDefault="00FB4B9B" w:rsidP="009857A5">
            <w:pPr>
              <w:pStyle w:val="ListeParagraf"/>
              <w:ind w:left="0"/>
              <w:rPr>
                <w:rFonts w:ascii="Calibri" w:hAnsi="Calibri" w:cs="Calibri"/>
              </w:rPr>
            </w:pPr>
            <w:r>
              <w:rPr>
                <w:rFonts w:ascii="Calibri" w:hAnsi="Calibri" w:cs="Calibri"/>
              </w:rPr>
              <w:t>Sağlık Bilgileri</w:t>
            </w:r>
          </w:p>
        </w:tc>
        <w:tc>
          <w:tcPr>
            <w:tcW w:w="2974" w:type="dxa"/>
          </w:tcPr>
          <w:p w14:paraId="3057ADAB" w14:textId="6CCAD8B8" w:rsidR="009857A5" w:rsidRDefault="009857A5" w:rsidP="009857A5">
            <w:pPr>
              <w:pStyle w:val="ListeParagraf"/>
              <w:ind w:left="0"/>
              <w:rPr>
                <w:rFonts w:ascii="Calibri" w:hAnsi="Calibri" w:cs="Calibri"/>
              </w:rPr>
            </w:pPr>
            <w:r>
              <w:rPr>
                <w:rFonts w:ascii="Calibri" w:hAnsi="Calibri" w:cs="Calibri"/>
              </w:rPr>
              <w:t>İ</w:t>
            </w:r>
            <w:r w:rsidRPr="009857A5">
              <w:rPr>
                <w:rFonts w:ascii="Calibri" w:hAnsi="Calibri" w:cs="Calibri"/>
              </w:rPr>
              <w:t>ş sözleşmesinin sona ermesi +15 yıl</w:t>
            </w:r>
          </w:p>
        </w:tc>
        <w:tc>
          <w:tcPr>
            <w:tcW w:w="2799" w:type="dxa"/>
          </w:tcPr>
          <w:p w14:paraId="2EAE57FB" w14:textId="37F8E17F"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r w:rsidR="009857A5" w14:paraId="65A2ED7A" w14:textId="77777777" w:rsidTr="009857A5">
        <w:tc>
          <w:tcPr>
            <w:tcW w:w="2883" w:type="dxa"/>
          </w:tcPr>
          <w:p w14:paraId="3FEB04B2" w14:textId="51559ED1" w:rsidR="009857A5" w:rsidRDefault="00FB4B9B" w:rsidP="009857A5">
            <w:pPr>
              <w:pStyle w:val="ListeParagraf"/>
              <w:ind w:left="0"/>
              <w:rPr>
                <w:rFonts w:ascii="Calibri" w:hAnsi="Calibri" w:cs="Calibri"/>
              </w:rPr>
            </w:pPr>
            <w:r>
              <w:rPr>
                <w:rFonts w:ascii="Calibri" w:hAnsi="Calibri" w:cs="Calibri"/>
              </w:rPr>
              <w:t>Ceza Mahkumiyeti ve Güvenlik Tedbirleri</w:t>
            </w:r>
          </w:p>
        </w:tc>
        <w:tc>
          <w:tcPr>
            <w:tcW w:w="2974" w:type="dxa"/>
          </w:tcPr>
          <w:p w14:paraId="362007FE" w14:textId="662CDE7C" w:rsidR="009857A5" w:rsidRDefault="009857A5" w:rsidP="009857A5">
            <w:pPr>
              <w:pStyle w:val="ListeParagraf"/>
              <w:ind w:left="0"/>
              <w:rPr>
                <w:rFonts w:ascii="Calibri" w:hAnsi="Calibri" w:cs="Calibri"/>
              </w:rPr>
            </w:pPr>
            <w:r>
              <w:rPr>
                <w:rFonts w:ascii="Calibri" w:hAnsi="Calibri" w:cs="Calibri"/>
              </w:rPr>
              <w:t>İ</w:t>
            </w:r>
            <w:r w:rsidRPr="009857A5">
              <w:rPr>
                <w:rFonts w:ascii="Calibri" w:hAnsi="Calibri" w:cs="Calibri"/>
              </w:rPr>
              <w:t>ş sözleşmesinin sona ermesi +15 yıl/Başvurunun olumsuz sonuçlanması itibariyle 1 yıl</w:t>
            </w:r>
          </w:p>
        </w:tc>
        <w:tc>
          <w:tcPr>
            <w:tcW w:w="2799" w:type="dxa"/>
          </w:tcPr>
          <w:p w14:paraId="05DF6143" w14:textId="08DA2B6C"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r w:rsidR="009857A5" w14:paraId="6C176ACB" w14:textId="77777777" w:rsidTr="009857A5">
        <w:tc>
          <w:tcPr>
            <w:tcW w:w="2883" w:type="dxa"/>
          </w:tcPr>
          <w:p w14:paraId="367D4C9E" w14:textId="1860CD53" w:rsidR="009857A5" w:rsidRDefault="00FB4B9B" w:rsidP="009857A5">
            <w:pPr>
              <w:pStyle w:val="ListeParagraf"/>
              <w:ind w:left="0"/>
              <w:rPr>
                <w:rFonts w:ascii="Calibri" w:hAnsi="Calibri" w:cs="Calibri"/>
              </w:rPr>
            </w:pPr>
            <w:r>
              <w:rPr>
                <w:rFonts w:ascii="Calibri" w:hAnsi="Calibri" w:cs="Calibri"/>
              </w:rPr>
              <w:t>Diğer Bilgiler – Çalışan Adayı/Stajyer</w:t>
            </w:r>
          </w:p>
        </w:tc>
        <w:tc>
          <w:tcPr>
            <w:tcW w:w="2974" w:type="dxa"/>
          </w:tcPr>
          <w:p w14:paraId="7FF1276E" w14:textId="252800BB" w:rsidR="009857A5" w:rsidRDefault="009857A5" w:rsidP="009857A5">
            <w:pPr>
              <w:pStyle w:val="ListeParagraf"/>
              <w:ind w:left="0"/>
              <w:rPr>
                <w:rFonts w:ascii="Calibri" w:hAnsi="Calibri" w:cs="Calibri"/>
              </w:rPr>
            </w:pPr>
            <w:r>
              <w:rPr>
                <w:rFonts w:ascii="Calibri" w:hAnsi="Calibri" w:cs="Calibri"/>
              </w:rPr>
              <w:t>İ</w:t>
            </w:r>
            <w:r w:rsidRPr="009857A5">
              <w:rPr>
                <w:rFonts w:ascii="Calibri" w:hAnsi="Calibri" w:cs="Calibri"/>
              </w:rPr>
              <w:t>ş sözleşmesinin sona ermesi +15 yıl/Başvurunun olumsuz sonuçlanması itibariyle 1 yıl</w:t>
            </w:r>
          </w:p>
        </w:tc>
        <w:tc>
          <w:tcPr>
            <w:tcW w:w="2799" w:type="dxa"/>
          </w:tcPr>
          <w:p w14:paraId="6182A597" w14:textId="3D13CA28"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r w:rsidR="009857A5" w14:paraId="580A945F" w14:textId="77777777" w:rsidTr="009857A5">
        <w:tc>
          <w:tcPr>
            <w:tcW w:w="2883" w:type="dxa"/>
          </w:tcPr>
          <w:p w14:paraId="5968DEE3" w14:textId="7C66C59B" w:rsidR="009857A5" w:rsidRDefault="00FB4B9B" w:rsidP="009857A5">
            <w:pPr>
              <w:pStyle w:val="ListeParagraf"/>
              <w:ind w:left="0"/>
              <w:rPr>
                <w:rFonts w:ascii="Calibri" w:hAnsi="Calibri" w:cs="Calibri"/>
              </w:rPr>
            </w:pPr>
            <w:r>
              <w:rPr>
                <w:rFonts w:ascii="Calibri" w:hAnsi="Calibri" w:cs="Calibri"/>
              </w:rPr>
              <w:t>Diğer Bilgiler – Aile Bireyleri ve Yakın Bilgisi</w:t>
            </w:r>
          </w:p>
        </w:tc>
        <w:tc>
          <w:tcPr>
            <w:tcW w:w="2974" w:type="dxa"/>
          </w:tcPr>
          <w:p w14:paraId="273B8F18" w14:textId="0E9E0AF8" w:rsidR="009857A5" w:rsidRDefault="009857A5" w:rsidP="009857A5">
            <w:pPr>
              <w:pStyle w:val="ListeParagraf"/>
              <w:ind w:left="0"/>
              <w:rPr>
                <w:rFonts w:ascii="Calibri" w:hAnsi="Calibri" w:cs="Calibri"/>
              </w:rPr>
            </w:pPr>
            <w:r>
              <w:rPr>
                <w:rFonts w:ascii="Calibri" w:hAnsi="Calibri" w:cs="Calibri"/>
              </w:rPr>
              <w:t>İ</w:t>
            </w:r>
            <w:r w:rsidRPr="009857A5">
              <w:rPr>
                <w:rFonts w:ascii="Calibri" w:hAnsi="Calibri" w:cs="Calibri"/>
              </w:rPr>
              <w:t>ş sözleşmesinin sona ermesi +15 yıl/Başvurunun olumsuz sonuçlanması itibariyle 1 yıl</w:t>
            </w:r>
          </w:p>
        </w:tc>
        <w:tc>
          <w:tcPr>
            <w:tcW w:w="2799" w:type="dxa"/>
          </w:tcPr>
          <w:p w14:paraId="32ED6363" w14:textId="2A390D3F" w:rsidR="009857A5" w:rsidRDefault="009857A5" w:rsidP="009857A5">
            <w:pPr>
              <w:pStyle w:val="ListeParagraf"/>
              <w:ind w:left="0"/>
              <w:rPr>
                <w:rFonts w:ascii="Calibri" w:hAnsi="Calibri" w:cs="Calibri"/>
              </w:rPr>
            </w:pPr>
            <w:r w:rsidRPr="009857A5">
              <w:rPr>
                <w:rFonts w:ascii="Calibri" w:hAnsi="Calibri" w:cs="Calibri"/>
              </w:rPr>
              <w:t>Saklama süresinin bitimini takip eden ilk periyodik imha süresinde</w:t>
            </w:r>
          </w:p>
        </w:tc>
      </w:tr>
    </w:tbl>
    <w:p w14:paraId="136F512F" w14:textId="56BFF0DF" w:rsidR="00FB4B9B" w:rsidRDefault="00FB4B9B" w:rsidP="00FB4B9B">
      <w:pPr>
        <w:pStyle w:val="ListeParagraf"/>
        <w:numPr>
          <w:ilvl w:val="0"/>
          <w:numId w:val="5"/>
        </w:numPr>
        <w:rPr>
          <w:rFonts w:ascii="Calibri" w:hAnsi="Calibri" w:cs="Calibri"/>
          <w:b/>
          <w:bCs/>
        </w:rPr>
      </w:pPr>
      <w:r w:rsidRPr="00FB4B9B">
        <w:rPr>
          <w:rFonts w:ascii="Calibri" w:hAnsi="Calibri" w:cs="Calibri"/>
          <w:b/>
          <w:bCs/>
        </w:rPr>
        <w:t>PERİYODİK İMHA</w:t>
      </w:r>
    </w:p>
    <w:p w14:paraId="7897800E" w14:textId="0362AAC1" w:rsidR="00FB4B9B" w:rsidRPr="00FB4B9B" w:rsidRDefault="00FB4B9B" w:rsidP="00FB4B9B">
      <w:pPr>
        <w:pStyle w:val="ListeParagraf"/>
        <w:rPr>
          <w:rFonts w:ascii="Calibri" w:hAnsi="Calibri" w:cs="Calibri"/>
        </w:rPr>
      </w:pPr>
      <w:r w:rsidRPr="00FB4B9B">
        <w:rPr>
          <w:rFonts w:ascii="Calibri" w:hAnsi="Calibri" w:cs="Calibri"/>
        </w:rPr>
        <w:t xml:space="preserve">Kişisel Verilerin Silinmesi, Yok Edilmesi veya Anonim Hale Getirilmesi Hakkında Yönetmelik kapsamında periyodik imha süresini 6 ay olarak belirlenmiştir. </w:t>
      </w:r>
    </w:p>
    <w:p w14:paraId="4A5D0601" w14:textId="63CAF429" w:rsidR="00FB4B9B" w:rsidRDefault="00FB4B9B" w:rsidP="00FB4B9B">
      <w:pPr>
        <w:pStyle w:val="ListeParagraf"/>
        <w:rPr>
          <w:rFonts w:ascii="Calibri" w:hAnsi="Calibri" w:cs="Calibri"/>
        </w:rPr>
      </w:pPr>
      <w:r w:rsidRPr="000D1A0F">
        <w:rPr>
          <w:rFonts w:ascii="Calibri" w:hAnsi="Calibri" w:cs="Calibri"/>
        </w:rPr>
        <w:t xml:space="preserve">Akyürek </w:t>
      </w:r>
      <w:proofErr w:type="spellStart"/>
      <w:r w:rsidRPr="000D1A0F">
        <w:rPr>
          <w:rFonts w:ascii="Calibri" w:hAnsi="Calibri" w:cs="Calibri"/>
        </w:rPr>
        <w:t>Group</w:t>
      </w:r>
      <w:proofErr w:type="spellEnd"/>
      <w:r w:rsidRPr="000D1A0F">
        <w:rPr>
          <w:rFonts w:ascii="Calibri" w:hAnsi="Calibri" w:cs="Calibri"/>
        </w:rPr>
        <w:t xml:space="preserve"> Gıda Teknolojileri Makine Sanayi ve Ticaret A.Ş</w:t>
      </w:r>
      <w:r w:rsidRPr="005764F7">
        <w:rPr>
          <w:rFonts w:ascii="Calibri" w:hAnsi="Calibri" w:cs="Calibri"/>
        </w:rPr>
        <w:t xml:space="preserve"> </w:t>
      </w:r>
      <w:r w:rsidRPr="00FB4B9B">
        <w:rPr>
          <w:rFonts w:ascii="Calibri" w:hAnsi="Calibri" w:cs="Calibri"/>
        </w:rPr>
        <w:t xml:space="preserve">her yıl Haziran ve </w:t>
      </w:r>
      <w:proofErr w:type="gramStart"/>
      <w:r w:rsidRPr="00FB4B9B">
        <w:rPr>
          <w:rFonts w:ascii="Calibri" w:hAnsi="Calibri" w:cs="Calibri"/>
        </w:rPr>
        <w:t>Aralık</w:t>
      </w:r>
      <w:proofErr w:type="gramEnd"/>
      <w:r w:rsidRPr="00FB4B9B">
        <w:rPr>
          <w:rFonts w:ascii="Calibri" w:hAnsi="Calibri" w:cs="Calibri"/>
        </w:rPr>
        <w:t xml:space="preserve"> aylarında periyodik imha işlemi gerçekleştirir.</w:t>
      </w:r>
    </w:p>
    <w:p w14:paraId="33CC3414" w14:textId="3526475A" w:rsidR="00FB4B9B" w:rsidRDefault="00FB4B9B" w:rsidP="00FB4B9B">
      <w:pPr>
        <w:pStyle w:val="ListeParagraf"/>
        <w:numPr>
          <w:ilvl w:val="0"/>
          <w:numId w:val="5"/>
        </w:numPr>
        <w:rPr>
          <w:rFonts w:ascii="Calibri" w:hAnsi="Calibri" w:cs="Calibri"/>
          <w:b/>
          <w:bCs/>
        </w:rPr>
      </w:pPr>
      <w:r w:rsidRPr="00FB4B9B">
        <w:rPr>
          <w:rFonts w:ascii="Calibri" w:hAnsi="Calibri" w:cs="Calibri"/>
          <w:b/>
          <w:bCs/>
        </w:rPr>
        <w:t>POLİTİKANIN YÜRÜRLÜĞE GİRMESİ, GÜNCELLENME PERİYODU VE YÜRÜRLÜKTEN KALDIRILMASI</w:t>
      </w:r>
    </w:p>
    <w:p w14:paraId="32DB2C5B" w14:textId="03E6E26F" w:rsidR="00FB4B9B" w:rsidRPr="00FB4B9B" w:rsidRDefault="00FB4B9B" w:rsidP="00FB4B9B">
      <w:pPr>
        <w:pStyle w:val="ListeParagraf"/>
        <w:numPr>
          <w:ilvl w:val="1"/>
          <w:numId w:val="5"/>
        </w:numPr>
        <w:rPr>
          <w:rFonts w:ascii="Calibri" w:hAnsi="Calibri" w:cs="Calibri"/>
        </w:rPr>
      </w:pPr>
      <w:r w:rsidRPr="00FB4B9B">
        <w:rPr>
          <w:rFonts w:ascii="Calibri" w:hAnsi="Calibri" w:cs="Calibri"/>
          <w:b/>
          <w:bCs/>
        </w:rPr>
        <w:t xml:space="preserve"> </w:t>
      </w:r>
      <w:r w:rsidRPr="000D1A0F">
        <w:rPr>
          <w:rFonts w:ascii="Calibri" w:hAnsi="Calibri" w:cs="Calibri"/>
        </w:rPr>
        <w:t xml:space="preserve">Akyürek </w:t>
      </w:r>
      <w:proofErr w:type="spellStart"/>
      <w:r w:rsidRPr="000D1A0F">
        <w:rPr>
          <w:rFonts w:ascii="Calibri" w:hAnsi="Calibri" w:cs="Calibri"/>
        </w:rPr>
        <w:t>Group</w:t>
      </w:r>
      <w:proofErr w:type="spellEnd"/>
      <w:r w:rsidRPr="000D1A0F">
        <w:rPr>
          <w:rFonts w:ascii="Calibri" w:hAnsi="Calibri" w:cs="Calibri"/>
        </w:rPr>
        <w:t xml:space="preserve"> Gıda Teknolojileri Makine Sanayi ve Ticaret A.Ş</w:t>
      </w:r>
      <w:r w:rsidRPr="00FB4B9B">
        <w:rPr>
          <w:rFonts w:ascii="Calibri" w:hAnsi="Calibri" w:cs="Calibri"/>
        </w:rPr>
        <w:t xml:space="preserve">, Kişisel veri işleme, saklama ve imha politikasını ıslak imzalı (basılı </w:t>
      </w:r>
      <w:proofErr w:type="gramStart"/>
      <w:r w:rsidRPr="00FB4B9B">
        <w:rPr>
          <w:rFonts w:ascii="Calibri" w:hAnsi="Calibri" w:cs="Calibri"/>
        </w:rPr>
        <w:t>kağıt</w:t>
      </w:r>
      <w:proofErr w:type="gramEnd"/>
      <w:r w:rsidRPr="00FB4B9B">
        <w:rPr>
          <w:rFonts w:ascii="Calibri" w:hAnsi="Calibri" w:cs="Calibri"/>
        </w:rPr>
        <w:t xml:space="preserve">) ve elektronik olmak üzere iki farklı ortamda yayımlar. </w:t>
      </w:r>
    </w:p>
    <w:p w14:paraId="73B7E324" w14:textId="7B68DB33" w:rsidR="00FB4B9B" w:rsidRPr="00FB4B9B" w:rsidRDefault="00FB4B9B" w:rsidP="00FB4B9B">
      <w:pPr>
        <w:pStyle w:val="ListeParagraf"/>
        <w:numPr>
          <w:ilvl w:val="1"/>
          <w:numId w:val="5"/>
        </w:numPr>
        <w:rPr>
          <w:rFonts w:ascii="Calibri" w:hAnsi="Calibri" w:cs="Calibri"/>
        </w:rPr>
      </w:pPr>
      <w:r w:rsidRPr="00FB4B9B">
        <w:rPr>
          <w:rFonts w:ascii="Calibri" w:hAnsi="Calibri" w:cs="Calibri"/>
        </w:rPr>
        <w:t xml:space="preserve"> İnternet sayfamız </w:t>
      </w:r>
      <w:hyperlink r:id="rId8" w:history="1">
        <w:r w:rsidRPr="00FB4B9B">
          <w:rPr>
            <w:rStyle w:val="Kpr"/>
            <w:rFonts w:ascii="Calibri" w:hAnsi="Calibri" w:cs="Calibri"/>
          </w:rPr>
          <w:t>https://akyurek.com</w:t>
        </w:r>
      </w:hyperlink>
      <w:r w:rsidRPr="00FB4B9B">
        <w:rPr>
          <w:rFonts w:ascii="Calibri" w:hAnsi="Calibri" w:cs="Calibri"/>
        </w:rPr>
        <w:t xml:space="preserve"> da kamuya açık olarak sunulmuştur. </w:t>
      </w:r>
    </w:p>
    <w:p w14:paraId="6E7EE26E" w14:textId="77777777" w:rsidR="00FB4B9B" w:rsidRPr="00FB4B9B" w:rsidRDefault="00FB4B9B" w:rsidP="00FB4B9B">
      <w:pPr>
        <w:pStyle w:val="ListeParagraf"/>
        <w:numPr>
          <w:ilvl w:val="1"/>
          <w:numId w:val="5"/>
        </w:numPr>
        <w:rPr>
          <w:rFonts w:ascii="Calibri" w:hAnsi="Calibri" w:cs="Calibri"/>
        </w:rPr>
      </w:pPr>
      <w:r w:rsidRPr="00FB4B9B">
        <w:rPr>
          <w:rFonts w:ascii="Calibri" w:hAnsi="Calibri" w:cs="Calibri"/>
          <w:b/>
          <w:bCs/>
        </w:rPr>
        <w:t xml:space="preserve"> </w:t>
      </w:r>
      <w:r w:rsidRPr="00FB4B9B">
        <w:rPr>
          <w:rFonts w:ascii="Calibri" w:hAnsi="Calibri" w:cs="Calibri"/>
        </w:rPr>
        <w:t xml:space="preserve">İnternet sitemizde yayınlanmasının ardından yürürlüğe girmiş kabul edilir. </w:t>
      </w:r>
    </w:p>
    <w:p w14:paraId="6AA775FD" w14:textId="77777777" w:rsidR="00FB4B9B" w:rsidRPr="00FB4B9B" w:rsidRDefault="00FB4B9B" w:rsidP="00FB4B9B">
      <w:pPr>
        <w:pStyle w:val="ListeParagraf"/>
        <w:numPr>
          <w:ilvl w:val="1"/>
          <w:numId w:val="5"/>
        </w:numPr>
        <w:rPr>
          <w:rFonts w:ascii="Calibri" w:hAnsi="Calibri" w:cs="Calibri"/>
        </w:rPr>
      </w:pPr>
      <w:r w:rsidRPr="00FB4B9B">
        <w:rPr>
          <w:rFonts w:ascii="Calibri" w:hAnsi="Calibri" w:cs="Calibri"/>
          <w:b/>
          <w:bCs/>
        </w:rPr>
        <w:t xml:space="preserve"> </w:t>
      </w:r>
      <w:r w:rsidRPr="00FB4B9B">
        <w:rPr>
          <w:rFonts w:ascii="Calibri" w:hAnsi="Calibri" w:cs="Calibri"/>
        </w:rPr>
        <w:t xml:space="preserve">Basılı </w:t>
      </w:r>
      <w:proofErr w:type="gramStart"/>
      <w:r w:rsidRPr="00FB4B9B">
        <w:rPr>
          <w:rFonts w:ascii="Calibri" w:hAnsi="Calibri" w:cs="Calibri"/>
        </w:rPr>
        <w:t>kağıt</w:t>
      </w:r>
      <w:proofErr w:type="gramEnd"/>
      <w:r w:rsidRPr="00FB4B9B">
        <w:rPr>
          <w:rFonts w:ascii="Calibri" w:hAnsi="Calibri" w:cs="Calibri"/>
        </w:rPr>
        <w:t xml:space="preserve"> nüshası Yönetim Sistemleri tarafından saklanır. </w:t>
      </w:r>
    </w:p>
    <w:p w14:paraId="624E7414" w14:textId="77777777" w:rsidR="00FB4B9B" w:rsidRPr="00FB4B9B" w:rsidRDefault="00FB4B9B" w:rsidP="00FB4B9B">
      <w:pPr>
        <w:pStyle w:val="ListeParagraf"/>
        <w:numPr>
          <w:ilvl w:val="1"/>
          <w:numId w:val="5"/>
        </w:numPr>
        <w:rPr>
          <w:rFonts w:ascii="Calibri" w:hAnsi="Calibri" w:cs="Calibri"/>
        </w:rPr>
      </w:pPr>
      <w:r w:rsidRPr="00FB4B9B">
        <w:rPr>
          <w:rFonts w:ascii="Calibri" w:hAnsi="Calibri" w:cs="Calibri"/>
          <w:b/>
          <w:bCs/>
        </w:rPr>
        <w:t xml:space="preserve"> </w:t>
      </w:r>
      <w:r w:rsidRPr="00FB4B9B">
        <w:rPr>
          <w:rFonts w:ascii="Calibri" w:hAnsi="Calibri" w:cs="Calibri"/>
        </w:rPr>
        <w:t xml:space="preserve">Kanunda yapılan değişiklikler nedeniyle, Kurum kararları uyarınca ya da sektördeki ya da bilişim alanındaki gelişmeler doğrultusunda, ihtiyaç duyuldukça gözden geçirilir ve gerekli bölümler güncellenerek tekrar yayınlanır. </w:t>
      </w:r>
    </w:p>
    <w:p w14:paraId="4FE4597D" w14:textId="2B38D6E4" w:rsidR="00FB4B9B" w:rsidRPr="00FB4B9B" w:rsidRDefault="00FB4B9B" w:rsidP="00FB4B9B">
      <w:pPr>
        <w:pStyle w:val="ListeParagraf"/>
        <w:numPr>
          <w:ilvl w:val="1"/>
          <w:numId w:val="5"/>
        </w:numPr>
        <w:rPr>
          <w:rFonts w:ascii="Calibri" w:hAnsi="Calibri" w:cs="Calibri"/>
        </w:rPr>
      </w:pPr>
      <w:r w:rsidRPr="00FB4B9B">
        <w:rPr>
          <w:rFonts w:ascii="Calibri" w:hAnsi="Calibri" w:cs="Calibri"/>
          <w:b/>
          <w:bCs/>
        </w:rPr>
        <w:t xml:space="preserve"> </w:t>
      </w:r>
      <w:r w:rsidRPr="00FB4B9B">
        <w:rPr>
          <w:rFonts w:ascii="Calibri" w:hAnsi="Calibri" w:cs="Calibri"/>
        </w:rPr>
        <w:t>Politikada yapılan güncellemeler derhal metne işlenir, güncellemelere ilişkin açıklamalar politikanın sonunda açıklanır ve internet sitesinde yayınlanır. Islak imzalı eski nüshaları da iptal kaşesi vurularak 10 yıl süreyle saklanır.</w:t>
      </w:r>
    </w:p>
    <w:sectPr w:rsidR="00FB4B9B" w:rsidRPr="00FB4B9B" w:rsidSect="004D284B">
      <w:headerReference w:type="even" r:id="rId9"/>
      <w:headerReference w:type="default" r:id="rId10"/>
      <w:footerReference w:type="even" r:id="rId11"/>
      <w:footerReference w:type="default" r:id="rId12"/>
      <w:headerReference w:type="first" r:id="rId13"/>
      <w:footerReference w:type="first" r:id="rId14"/>
      <w:pgSz w:w="11906" w:h="16838"/>
      <w:pgMar w:top="206" w:right="720" w:bottom="720" w:left="720" w:header="723" w:footer="36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7FB8" w14:textId="77777777" w:rsidR="00D6707B" w:rsidRDefault="00D6707B" w:rsidP="00234AA6">
      <w:pPr>
        <w:spacing w:after="0" w:line="240" w:lineRule="auto"/>
      </w:pPr>
      <w:r>
        <w:separator/>
      </w:r>
    </w:p>
  </w:endnote>
  <w:endnote w:type="continuationSeparator" w:id="0">
    <w:p w14:paraId="15CB0EB1" w14:textId="77777777" w:rsidR="00D6707B" w:rsidRDefault="00D6707B" w:rsidP="0023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9748" w14:textId="77777777" w:rsidR="002259BB" w:rsidRDefault="002259B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9865" w14:textId="77777777" w:rsidR="002259BB" w:rsidRDefault="002259B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6861" w14:textId="77777777" w:rsidR="002259BB" w:rsidRDefault="002259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2F90" w14:textId="77777777" w:rsidR="00D6707B" w:rsidRDefault="00D6707B" w:rsidP="00234AA6">
      <w:pPr>
        <w:spacing w:after="0" w:line="240" w:lineRule="auto"/>
      </w:pPr>
      <w:r>
        <w:separator/>
      </w:r>
    </w:p>
  </w:footnote>
  <w:footnote w:type="continuationSeparator" w:id="0">
    <w:p w14:paraId="39B84BF1" w14:textId="77777777" w:rsidR="00D6707B" w:rsidRDefault="00D6707B" w:rsidP="0023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CA43" w14:textId="77777777" w:rsidR="002259BB" w:rsidRDefault="002259B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22" w:type="dxa"/>
      <w:jc w:val="center"/>
      <w:tblLook w:val="04A0" w:firstRow="1" w:lastRow="0" w:firstColumn="1" w:lastColumn="0" w:noHBand="0" w:noVBand="1"/>
    </w:tblPr>
    <w:tblGrid>
      <w:gridCol w:w="3827"/>
      <w:gridCol w:w="3196"/>
      <w:gridCol w:w="2133"/>
      <w:gridCol w:w="1566"/>
    </w:tblGrid>
    <w:tr w:rsidR="00234AA6" w:rsidRPr="007140DD" w14:paraId="26E8FB0A" w14:textId="77777777" w:rsidTr="005764F7">
      <w:trPr>
        <w:trHeight w:val="313"/>
        <w:jc w:val="center"/>
      </w:trPr>
      <w:tc>
        <w:tcPr>
          <w:tcW w:w="3827" w:type="dxa"/>
          <w:vMerge w:val="restart"/>
          <w:tcBorders>
            <w:top w:val="single" w:sz="4" w:space="0" w:color="auto"/>
            <w:left w:val="single" w:sz="4" w:space="0" w:color="auto"/>
            <w:bottom w:val="single" w:sz="4" w:space="0" w:color="auto"/>
            <w:right w:val="single" w:sz="4" w:space="0" w:color="auto"/>
          </w:tcBorders>
          <w:hideMark/>
        </w:tcPr>
        <w:p w14:paraId="1B77E424" w14:textId="77777777" w:rsidR="00234AA6" w:rsidRPr="009E6296" w:rsidRDefault="00234AA6" w:rsidP="00234AA6">
          <w:pPr>
            <w:pStyle w:val="stBilgi"/>
            <w:rPr>
              <w:rFonts w:ascii="Calibri" w:hAnsi="Calibri" w:cs="Calibri"/>
            </w:rPr>
          </w:pPr>
          <w:r w:rsidRPr="009E6296">
            <w:rPr>
              <w:rFonts w:ascii="Calibri" w:hAnsi="Calibri" w:cs="Calibri"/>
              <w:noProof/>
            </w:rPr>
            <w:drawing>
              <wp:anchor distT="0" distB="0" distL="114300" distR="114300" simplePos="0" relativeHeight="251659264" behindDoc="1" locked="0" layoutInCell="1" allowOverlap="1" wp14:anchorId="1B57A876" wp14:editId="0B1987F6">
                <wp:simplePos x="0" y="0"/>
                <wp:positionH relativeFrom="column">
                  <wp:posOffset>-21590</wp:posOffset>
                </wp:positionH>
                <wp:positionV relativeFrom="paragraph">
                  <wp:posOffset>252730</wp:posOffset>
                </wp:positionV>
                <wp:extent cx="2278380" cy="409575"/>
                <wp:effectExtent l="0" t="0" r="7620" b="9525"/>
                <wp:wrapTight wrapText="bothSides">
                  <wp:wrapPolygon edited="0">
                    <wp:start x="0" y="0"/>
                    <wp:lineTo x="0" y="21098"/>
                    <wp:lineTo x="21492" y="21098"/>
                    <wp:lineTo x="21492" y="0"/>
                    <wp:lineTo x="0" y="0"/>
                  </wp:wrapPolygon>
                </wp:wrapTight>
                <wp:docPr id="1992760923" name="Resim 2"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26154" name="Resim 2" descr="metin, yazı tipi, logo,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8380" cy="409575"/>
                        </a:xfrm>
                        <a:prstGeom prst="rect">
                          <a:avLst/>
                        </a:prstGeom>
                        <a:noFill/>
                      </pic:spPr>
                    </pic:pic>
                  </a:graphicData>
                </a:graphic>
                <wp14:sizeRelH relativeFrom="margin">
                  <wp14:pctWidth>0</wp14:pctWidth>
                </wp14:sizeRelH>
                <wp14:sizeRelV relativeFrom="margin">
                  <wp14:pctHeight>0</wp14:pctHeight>
                </wp14:sizeRelV>
              </wp:anchor>
            </w:drawing>
          </w:r>
        </w:p>
      </w:tc>
      <w:tc>
        <w:tcPr>
          <w:tcW w:w="3196" w:type="dxa"/>
          <w:vMerge w:val="restart"/>
          <w:tcBorders>
            <w:top w:val="single" w:sz="4" w:space="0" w:color="auto"/>
            <w:left w:val="single" w:sz="4" w:space="0" w:color="auto"/>
            <w:bottom w:val="single" w:sz="4" w:space="0" w:color="auto"/>
            <w:right w:val="single" w:sz="4" w:space="0" w:color="auto"/>
          </w:tcBorders>
          <w:vAlign w:val="center"/>
          <w:hideMark/>
        </w:tcPr>
        <w:p w14:paraId="6177FE89" w14:textId="796391E4" w:rsidR="00234AA6" w:rsidRPr="009E6296" w:rsidRDefault="005764F7" w:rsidP="00777CA7">
          <w:pPr>
            <w:pStyle w:val="stBilgi"/>
            <w:jc w:val="center"/>
            <w:rPr>
              <w:rFonts w:ascii="Calibri" w:hAnsi="Calibri" w:cs="Calibri"/>
              <w:b/>
            </w:rPr>
          </w:pPr>
          <w:r>
            <w:rPr>
              <w:rFonts w:ascii="Calibri" w:hAnsi="Calibri" w:cs="Calibri"/>
              <w:b/>
            </w:rPr>
            <w:t>Kişisel Verileri Saklama ve İmha Politikası</w:t>
          </w:r>
        </w:p>
      </w:tc>
      <w:tc>
        <w:tcPr>
          <w:tcW w:w="2133" w:type="dxa"/>
          <w:tcBorders>
            <w:top w:val="single" w:sz="4" w:space="0" w:color="auto"/>
            <w:left w:val="single" w:sz="4" w:space="0" w:color="auto"/>
            <w:bottom w:val="single" w:sz="4" w:space="0" w:color="auto"/>
            <w:right w:val="single" w:sz="4" w:space="0" w:color="auto"/>
          </w:tcBorders>
          <w:vAlign w:val="center"/>
          <w:hideMark/>
        </w:tcPr>
        <w:p w14:paraId="536CB638" w14:textId="77777777" w:rsidR="00234AA6" w:rsidRPr="009E6296" w:rsidRDefault="00234AA6" w:rsidP="00234AA6">
          <w:pPr>
            <w:pStyle w:val="stBilgi"/>
            <w:rPr>
              <w:rFonts w:ascii="Calibri" w:hAnsi="Calibri" w:cs="Calibri"/>
              <w:b/>
            </w:rPr>
          </w:pPr>
          <w:r w:rsidRPr="009E6296">
            <w:rPr>
              <w:rFonts w:ascii="Calibri" w:hAnsi="Calibri" w:cs="Calibri"/>
              <w:b/>
            </w:rPr>
            <w:t>Doküman Numarası:</w:t>
          </w:r>
        </w:p>
      </w:tc>
      <w:tc>
        <w:tcPr>
          <w:tcW w:w="1566" w:type="dxa"/>
          <w:tcBorders>
            <w:top w:val="single" w:sz="4" w:space="0" w:color="auto"/>
            <w:left w:val="single" w:sz="4" w:space="0" w:color="auto"/>
            <w:bottom w:val="single" w:sz="4" w:space="0" w:color="auto"/>
            <w:right w:val="single" w:sz="4" w:space="0" w:color="auto"/>
          </w:tcBorders>
        </w:tcPr>
        <w:p w14:paraId="0C976421" w14:textId="4E6AF2FB" w:rsidR="00234AA6" w:rsidRPr="009E6296" w:rsidRDefault="002259BB" w:rsidP="00234AA6">
          <w:pPr>
            <w:pStyle w:val="stBilgi"/>
            <w:rPr>
              <w:rFonts w:ascii="Calibri" w:hAnsi="Calibri" w:cs="Calibri"/>
              <w:b/>
            </w:rPr>
          </w:pPr>
          <w:r>
            <w:rPr>
              <w:rFonts w:ascii="Calibri" w:hAnsi="Calibri" w:cs="Calibri"/>
              <w:b/>
            </w:rPr>
            <w:t>POL-001</w:t>
          </w:r>
        </w:p>
      </w:tc>
    </w:tr>
    <w:tr w:rsidR="00234AA6" w:rsidRPr="007140DD" w14:paraId="3083C936" w14:textId="77777777" w:rsidTr="005764F7">
      <w:trPr>
        <w:trHeight w:val="313"/>
        <w:jc w:val="center"/>
      </w:trPr>
      <w:tc>
        <w:tcPr>
          <w:tcW w:w="3827" w:type="dxa"/>
          <w:vMerge/>
          <w:tcBorders>
            <w:top w:val="single" w:sz="4" w:space="0" w:color="auto"/>
            <w:left w:val="single" w:sz="4" w:space="0" w:color="auto"/>
            <w:bottom w:val="single" w:sz="4" w:space="0" w:color="auto"/>
            <w:right w:val="single" w:sz="4" w:space="0" w:color="auto"/>
          </w:tcBorders>
          <w:vAlign w:val="center"/>
          <w:hideMark/>
        </w:tcPr>
        <w:p w14:paraId="52F37930" w14:textId="77777777" w:rsidR="00234AA6" w:rsidRPr="009E6296" w:rsidRDefault="00234AA6" w:rsidP="00234AA6">
          <w:pPr>
            <w:pStyle w:val="stBilgi"/>
            <w:rPr>
              <w:rFonts w:ascii="Calibri" w:hAnsi="Calibri" w:cs="Calibri"/>
            </w:rPr>
          </w:pPr>
        </w:p>
      </w:tc>
      <w:tc>
        <w:tcPr>
          <w:tcW w:w="3196" w:type="dxa"/>
          <w:vMerge/>
          <w:tcBorders>
            <w:top w:val="single" w:sz="4" w:space="0" w:color="auto"/>
            <w:left w:val="single" w:sz="4" w:space="0" w:color="auto"/>
            <w:bottom w:val="single" w:sz="4" w:space="0" w:color="auto"/>
            <w:right w:val="single" w:sz="4" w:space="0" w:color="auto"/>
          </w:tcBorders>
          <w:vAlign w:val="center"/>
          <w:hideMark/>
        </w:tcPr>
        <w:p w14:paraId="617CF602" w14:textId="77777777" w:rsidR="00234AA6" w:rsidRPr="009E6296" w:rsidRDefault="00234AA6" w:rsidP="00234AA6">
          <w:pPr>
            <w:pStyle w:val="stBilgi"/>
            <w:jc w:val="center"/>
            <w:rPr>
              <w:rFonts w:ascii="Calibri" w:hAnsi="Calibri" w:cs="Calibri"/>
              <w:b/>
            </w:rPr>
          </w:pPr>
        </w:p>
      </w:tc>
      <w:tc>
        <w:tcPr>
          <w:tcW w:w="2133" w:type="dxa"/>
          <w:tcBorders>
            <w:top w:val="single" w:sz="4" w:space="0" w:color="auto"/>
            <w:left w:val="single" w:sz="4" w:space="0" w:color="auto"/>
            <w:bottom w:val="single" w:sz="4" w:space="0" w:color="auto"/>
            <w:right w:val="single" w:sz="4" w:space="0" w:color="auto"/>
          </w:tcBorders>
          <w:vAlign w:val="center"/>
          <w:hideMark/>
        </w:tcPr>
        <w:p w14:paraId="11F6A730" w14:textId="77777777" w:rsidR="00234AA6" w:rsidRPr="009E6296" w:rsidRDefault="00234AA6" w:rsidP="00234AA6">
          <w:pPr>
            <w:pStyle w:val="stBilgi"/>
            <w:rPr>
              <w:rFonts w:ascii="Calibri" w:hAnsi="Calibri" w:cs="Calibri"/>
              <w:b/>
            </w:rPr>
          </w:pPr>
          <w:r w:rsidRPr="009E6296">
            <w:rPr>
              <w:rFonts w:ascii="Calibri" w:hAnsi="Calibri" w:cs="Calibri"/>
              <w:b/>
            </w:rPr>
            <w:t>Revizyon Numarası:</w:t>
          </w:r>
        </w:p>
      </w:tc>
      <w:tc>
        <w:tcPr>
          <w:tcW w:w="1566" w:type="dxa"/>
          <w:tcBorders>
            <w:top w:val="single" w:sz="4" w:space="0" w:color="auto"/>
            <w:left w:val="single" w:sz="4" w:space="0" w:color="auto"/>
            <w:bottom w:val="single" w:sz="4" w:space="0" w:color="auto"/>
            <w:right w:val="single" w:sz="4" w:space="0" w:color="auto"/>
          </w:tcBorders>
        </w:tcPr>
        <w:p w14:paraId="3E788499" w14:textId="77777777" w:rsidR="00234AA6" w:rsidRPr="009E6296" w:rsidRDefault="00234AA6" w:rsidP="00234AA6">
          <w:pPr>
            <w:pStyle w:val="stBilgi"/>
            <w:rPr>
              <w:rFonts w:ascii="Calibri" w:hAnsi="Calibri" w:cs="Calibri"/>
              <w:b/>
            </w:rPr>
          </w:pPr>
        </w:p>
      </w:tc>
    </w:tr>
    <w:tr w:rsidR="00234AA6" w:rsidRPr="007140DD" w14:paraId="5DDBDEC6" w14:textId="77777777" w:rsidTr="005764F7">
      <w:trPr>
        <w:trHeight w:val="328"/>
        <w:jc w:val="center"/>
      </w:trPr>
      <w:tc>
        <w:tcPr>
          <w:tcW w:w="3827" w:type="dxa"/>
          <w:vMerge/>
          <w:tcBorders>
            <w:top w:val="single" w:sz="4" w:space="0" w:color="auto"/>
            <w:left w:val="single" w:sz="4" w:space="0" w:color="auto"/>
            <w:bottom w:val="single" w:sz="4" w:space="0" w:color="auto"/>
            <w:right w:val="single" w:sz="4" w:space="0" w:color="auto"/>
          </w:tcBorders>
          <w:vAlign w:val="center"/>
          <w:hideMark/>
        </w:tcPr>
        <w:p w14:paraId="4ACAD81C" w14:textId="77777777" w:rsidR="00234AA6" w:rsidRPr="009E6296" w:rsidRDefault="00234AA6" w:rsidP="00234AA6">
          <w:pPr>
            <w:pStyle w:val="stBilgi"/>
            <w:rPr>
              <w:rFonts w:ascii="Calibri" w:hAnsi="Calibri" w:cs="Calibri"/>
            </w:rPr>
          </w:pPr>
        </w:p>
      </w:tc>
      <w:tc>
        <w:tcPr>
          <w:tcW w:w="3196" w:type="dxa"/>
          <w:vMerge/>
          <w:tcBorders>
            <w:top w:val="single" w:sz="4" w:space="0" w:color="auto"/>
            <w:left w:val="single" w:sz="4" w:space="0" w:color="auto"/>
            <w:bottom w:val="single" w:sz="4" w:space="0" w:color="auto"/>
            <w:right w:val="single" w:sz="4" w:space="0" w:color="auto"/>
          </w:tcBorders>
          <w:vAlign w:val="center"/>
          <w:hideMark/>
        </w:tcPr>
        <w:p w14:paraId="62D18C8D" w14:textId="77777777" w:rsidR="00234AA6" w:rsidRPr="009E6296" w:rsidRDefault="00234AA6" w:rsidP="00234AA6">
          <w:pPr>
            <w:pStyle w:val="stBilgi"/>
            <w:jc w:val="center"/>
            <w:rPr>
              <w:rFonts w:ascii="Calibri" w:hAnsi="Calibri" w:cs="Calibri"/>
              <w:b/>
            </w:rPr>
          </w:pPr>
        </w:p>
      </w:tc>
      <w:tc>
        <w:tcPr>
          <w:tcW w:w="2133" w:type="dxa"/>
          <w:tcBorders>
            <w:top w:val="single" w:sz="4" w:space="0" w:color="auto"/>
            <w:left w:val="single" w:sz="4" w:space="0" w:color="auto"/>
            <w:bottom w:val="single" w:sz="4" w:space="0" w:color="auto"/>
            <w:right w:val="single" w:sz="4" w:space="0" w:color="auto"/>
          </w:tcBorders>
          <w:vAlign w:val="center"/>
          <w:hideMark/>
        </w:tcPr>
        <w:p w14:paraId="1C09EA05" w14:textId="77777777" w:rsidR="00234AA6" w:rsidRPr="009E6296" w:rsidRDefault="00234AA6" w:rsidP="00234AA6">
          <w:pPr>
            <w:pStyle w:val="stBilgi"/>
            <w:rPr>
              <w:rFonts w:ascii="Calibri" w:hAnsi="Calibri" w:cs="Calibri"/>
              <w:b/>
            </w:rPr>
          </w:pPr>
          <w:r w:rsidRPr="009E6296">
            <w:rPr>
              <w:rFonts w:ascii="Calibri" w:hAnsi="Calibri" w:cs="Calibri"/>
              <w:b/>
            </w:rPr>
            <w:t>Revizyon Tarihi:</w:t>
          </w:r>
        </w:p>
      </w:tc>
      <w:tc>
        <w:tcPr>
          <w:tcW w:w="1566" w:type="dxa"/>
          <w:tcBorders>
            <w:top w:val="single" w:sz="4" w:space="0" w:color="auto"/>
            <w:left w:val="single" w:sz="4" w:space="0" w:color="auto"/>
            <w:bottom w:val="single" w:sz="4" w:space="0" w:color="auto"/>
            <w:right w:val="single" w:sz="4" w:space="0" w:color="auto"/>
          </w:tcBorders>
        </w:tcPr>
        <w:p w14:paraId="436391C4" w14:textId="77777777" w:rsidR="00234AA6" w:rsidRPr="009E6296" w:rsidRDefault="00234AA6" w:rsidP="00234AA6">
          <w:pPr>
            <w:pStyle w:val="stBilgi"/>
            <w:rPr>
              <w:rFonts w:ascii="Calibri" w:hAnsi="Calibri" w:cs="Calibri"/>
              <w:b/>
            </w:rPr>
          </w:pPr>
        </w:p>
      </w:tc>
    </w:tr>
    <w:tr w:rsidR="00234AA6" w:rsidRPr="007140DD" w14:paraId="769D8722" w14:textId="77777777" w:rsidTr="005764F7">
      <w:trPr>
        <w:trHeight w:val="313"/>
        <w:jc w:val="center"/>
      </w:trPr>
      <w:tc>
        <w:tcPr>
          <w:tcW w:w="3827" w:type="dxa"/>
          <w:vMerge/>
          <w:tcBorders>
            <w:top w:val="single" w:sz="4" w:space="0" w:color="auto"/>
            <w:left w:val="single" w:sz="4" w:space="0" w:color="auto"/>
            <w:bottom w:val="single" w:sz="4" w:space="0" w:color="auto"/>
            <w:right w:val="single" w:sz="4" w:space="0" w:color="auto"/>
          </w:tcBorders>
          <w:vAlign w:val="center"/>
          <w:hideMark/>
        </w:tcPr>
        <w:p w14:paraId="56FE3236" w14:textId="77777777" w:rsidR="00234AA6" w:rsidRPr="009E6296" w:rsidRDefault="00234AA6" w:rsidP="00234AA6">
          <w:pPr>
            <w:pStyle w:val="stBilgi"/>
            <w:rPr>
              <w:rFonts w:ascii="Calibri" w:hAnsi="Calibri" w:cs="Calibri"/>
            </w:rPr>
          </w:pPr>
        </w:p>
      </w:tc>
      <w:tc>
        <w:tcPr>
          <w:tcW w:w="3196" w:type="dxa"/>
          <w:vMerge/>
          <w:tcBorders>
            <w:top w:val="single" w:sz="4" w:space="0" w:color="auto"/>
            <w:left w:val="single" w:sz="4" w:space="0" w:color="auto"/>
            <w:bottom w:val="single" w:sz="4" w:space="0" w:color="auto"/>
            <w:right w:val="single" w:sz="4" w:space="0" w:color="auto"/>
          </w:tcBorders>
          <w:vAlign w:val="center"/>
          <w:hideMark/>
        </w:tcPr>
        <w:p w14:paraId="70D92B1D" w14:textId="77777777" w:rsidR="00234AA6" w:rsidRPr="009E6296" w:rsidRDefault="00234AA6" w:rsidP="00234AA6">
          <w:pPr>
            <w:pStyle w:val="stBilgi"/>
            <w:jc w:val="center"/>
            <w:rPr>
              <w:rFonts w:ascii="Calibri" w:hAnsi="Calibri" w:cs="Calibri"/>
              <w:b/>
            </w:rPr>
          </w:pPr>
        </w:p>
      </w:tc>
      <w:tc>
        <w:tcPr>
          <w:tcW w:w="2133" w:type="dxa"/>
          <w:tcBorders>
            <w:top w:val="single" w:sz="4" w:space="0" w:color="auto"/>
            <w:left w:val="single" w:sz="4" w:space="0" w:color="auto"/>
            <w:bottom w:val="single" w:sz="4" w:space="0" w:color="auto"/>
            <w:right w:val="single" w:sz="4" w:space="0" w:color="auto"/>
          </w:tcBorders>
          <w:vAlign w:val="center"/>
          <w:hideMark/>
        </w:tcPr>
        <w:p w14:paraId="5657EE25" w14:textId="77777777" w:rsidR="00234AA6" w:rsidRPr="009E6296" w:rsidRDefault="00234AA6" w:rsidP="00234AA6">
          <w:pPr>
            <w:pStyle w:val="stBilgi"/>
            <w:rPr>
              <w:rFonts w:ascii="Calibri" w:hAnsi="Calibri" w:cs="Calibri"/>
              <w:b/>
            </w:rPr>
          </w:pPr>
          <w:r w:rsidRPr="009E6296">
            <w:rPr>
              <w:rFonts w:ascii="Calibri" w:hAnsi="Calibri" w:cs="Calibri"/>
              <w:b/>
            </w:rPr>
            <w:t>Yayın Tarihi:</w:t>
          </w:r>
        </w:p>
      </w:tc>
      <w:tc>
        <w:tcPr>
          <w:tcW w:w="1566" w:type="dxa"/>
          <w:tcBorders>
            <w:top w:val="single" w:sz="4" w:space="0" w:color="auto"/>
            <w:left w:val="single" w:sz="4" w:space="0" w:color="auto"/>
            <w:bottom w:val="single" w:sz="4" w:space="0" w:color="auto"/>
            <w:right w:val="single" w:sz="4" w:space="0" w:color="auto"/>
          </w:tcBorders>
        </w:tcPr>
        <w:p w14:paraId="0657EFF7" w14:textId="15BEE14D" w:rsidR="00234AA6" w:rsidRPr="009E6296" w:rsidRDefault="005764F7" w:rsidP="00234AA6">
          <w:pPr>
            <w:pStyle w:val="stBilgi"/>
            <w:rPr>
              <w:rFonts w:ascii="Calibri" w:hAnsi="Calibri" w:cs="Calibri"/>
              <w:b/>
            </w:rPr>
          </w:pPr>
          <w:r>
            <w:rPr>
              <w:rFonts w:ascii="Calibri" w:hAnsi="Calibri" w:cs="Calibri"/>
              <w:b/>
            </w:rPr>
            <w:t>05.05.2025</w:t>
          </w:r>
        </w:p>
      </w:tc>
    </w:tr>
    <w:tr w:rsidR="00234AA6" w:rsidRPr="007140DD" w14:paraId="2EA56D1C" w14:textId="77777777" w:rsidTr="005764F7">
      <w:trPr>
        <w:trHeight w:val="313"/>
        <w:jc w:val="center"/>
      </w:trPr>
      <w:tc>
        <w:tcPr>
          <w:tcW w:w="3827" w:type="dxa"/>
          <w:tcBorders>
            <w:top w:val="single" w:sz="4" w:space="0" w:color="auto"/>
            <w:left w:val="single" w:sz="4" w:space="0" w:color="auto"/>
            <w:bottom w:val="single" w:sz="4" w:space="0" w:color="auto"/>
            <w:right w:val="single" w:sz="4" w:space="0" w:color="auto"/>
          </w:tcBorders>
          <w:vAlign w:val="center"/>
          <w:hideMark/>
        </w:tcPr>
        <w:p w14:paraId="14560A3B" w14:textId="77777777" w:rsidR="00234AA6" w:rsidRPr="009E6296" w:rsidRDefault="00234AA6" w:rsidP="00234AA6">
          <w:pPr>
            <w:pStyle w:val="stBilgi"/>
            <w:rPr>
              <w:rFonts w:ascii="Calibri" w:hAnsi="Calibri" w:cs="Calibri"/>
              <w:b/>
            </w:rPr>
          </w:pPr>
          <w:r w:rsidRPr="009E6296">
            <w:rPr>
              <w:rFonts w:ascii="Calibri" w:hAnsi="Calibri" w:cs="Calibri"/>
              <w:b/>
            </w:rPr>
            <w:t>İlgili Bölüm:</w:t>
          </w:r>
        </w:p>
      </w:tc>
      <w:tc>
        <w:tcPr>
          <w:tcW w:w="3196" w:type="dxa"/>
          <w:tcBorders>
            <w:top w:val="single" w:sz="4" w:space="0" w:color="auto"/>
            <w:left w:val="single" w:sz="4" w:space="0" w:color="auto"/>
            <w:bottom w:val="single" w:sz="4" w:space="0" w:color="auto"/>
            <w:right w:val="single" w:sz="4" w:space="0" w:color="auto"/>
          </w:tcBorders>
          <w:vAlign w:val="center"/>
          <w:hideMark/>
        </w:tcPr>
        <w:p w14:paraId="43D33C0C" w14:textId="5EFF926E" w:rsidR="00234AA6" w:rsidRPr="009E6296" w:rsidRDefault="00A75FA8" w:rsidP="00234AA6">
          <w:pPr>
            <w:pStyle w:val="stBilgi"/>
            <w:jc w:val="center"/>
            <w:rPr>
              <w:rFonts w:ascii="Calibri" w:hAnsi="Calibri" w:cs="Calibri"/>
              <w:b/>
            </w:rPr>
          </w:pPr>
          <w:r>
            <w:rPr>
              <w:rFonts w:ascii="Calibri" w:hAnsi="Calibri" w:cs="Calibri"/>
              <w:b/>
            </w:rPr>
            <w:t>Bilgi Teknolojileri</w:t>
          </w:r>
          <w:r w:rsidR="005764F7">
            <w:rPr>
              <w:rFonts w:ascii="Calibri" w:hAnsi="Calibri" w:cs="Calibri"/>
              <w:b/>
            </w:rPr>
            <w:t xml:space="preserve"> </w:t>
          </w:r>
          <w:r w:rsidR="00777CA7">
            <w:rPr>
              <w:rFonts w:ascii="Calibri" w:hAnsi="Calibri" w:cs="Calibri"/>
              <w:b/>
            </w:rPr>
            <w:t>Departmanı</w:t>
          </w:r>
        </w:p>
      </w:tc>
      <w:tc>
        <w:tcPr>
          <w:tcW w:w="2133" w:type="dxa"/>
          <w:tcBorders>
            <w:top w:val="single" w:sz="4" w:space="0" w:color="auto"/>
            <w:left w:val="single" w:sz="4" w:space="0" w:color="auto"/>
            <w:bottom w:val="single" w:sz="4" w:space="0" w:color="auto"/>
            <w:right w:val="single" w:sz="4" w:space="0" w:color="auto"/>
          </w:tcBorders>
          <w:vAlign w:val="center"/>
          <w:hideMark/>
        </w:tcPr>
        <w:p w14:paraId="19B35E32" w14:textId="77777777" w:rsidR="00234AA6" w:rsidRPr="009E6296" w:rsidRDefault="00234AA6" w:rsidP="00234AA6">
          <w:pPr>
            <w:pStyle w:val="stBilgi"/>
            <w:rPr>
              <w:rFonts w:ascii="Calibri" w:hAnsi="Calibri" w:cs="Calibri"/>
              <w:b/>
            </w:rPr>
          </w:pPr>
          <w:r w:rsidRPr="009E6296">
            <w:rPr>
              <w:rFonts w:ascii="Calibri" w:hAnsi="Calibri" w:cs="Calibri"/>
              <w:b/>
            </w:rPr>
            <w:t>Sayfa Numarası:</w:t>
          </w:r>
        </w:p>
      </w:tc>
      <w:tc>
        <w:tcPr>
          <w:tcW w:w="1566" w:type="dxa"/>
          <w:tcBorders>
            <w:top w:val="single" w:sz="4" w:space="0" w:color="auto"/>
            <w:left w:val="single" w:sz="4" w:space="0" w:color="auto"/>
            <w:bottom w:val="single" w:sz="4" w:space="0" w:color="auto"/>
            <w:right w:val="single" w:sz="4" w:space="0" w:color="auto"/>
          </w:tcBorders>
          <w:vAlign w:val="center"/>
          <w:hideMark/>
        </w:tcPr>
        <w:p w14:paraId="113162BB" w14:textId="77777777" w:rsidR="00234AA6" w:rsidRPr="009E6296" w:rsidRDefault="00234AA6" w:rsidP="00234AA6">
          <w:pPr>
            <w:pStyle w:val="stBilgi"/>
            <w:rPr>
              <w:rFonts w:ascii="Calibri" w:hAnsi="Calibri" w:cs="Calibri"/>
              <w:b/>
            </w:rPr>
          </w:pPr>
          <w:r w:rsidRPr="009E6296">
            <w:rPr>
              <w:rFonts w:ascii="Calibri" w:hAnsi="Calibri" w:cs="Calibri"/>
              <w:b/>
            </w:rPr>
            <w:t xml:space="preserve"> </w:t>
          </w:r>
          <w:r w:rsidRPr="009E6296">
            <w:rPr>
              <w:rFonts w:ascii="Calibri" w:hAnsi="Calibri" w:cs="Calibri"/>
              <w:b/>
              <w:bCs/>
            </w:rPr>
            <w:fldChar w:fldCharType="begin"/>
          </w:r>
          <w:r w:rsidRPr="009E6296">
            <w:rPr>
              <w:rFonts w:ascii="Calibri" w:hAnsi="Calibri" w:cs="Calibri"/>
              <w:b/>
              <w:bCs/>
            </w:rPr>
            <w:instrText>PAGE  \* Arabic  \* MERGEFORMAT</w:instrText>
          </w:r>
          <w:r w:rsidRPr="009E6296">
            <w:rPr>
              <w:rFonts w:ascii="Calibri" w:hAnsi="Calibri" w:cs="Calibri"/>
              <w:b/>
              <w:bCs/>
            </w:rPr>
            <w:fldChar w:fldCharType="separate"/>
          </w:r>
          <w:r w:rsidRPr="009E6296">
            <w:rPr>
              <w:rFonts w:ascii="Calibri" w:hAnsi="Calibri" w:cs="Calibri"/>
              <w:b/>
              <w:bCs/>
            </w:rPr>
            <w:t>1</w:t>
          </w:r>
          <w:r w:rsidRPr="009E6296">
            <w:rPr>
              <w:rFonts w:ascii="Calibri" w:hAnsi="Calibri" w:cs="Calibri"/>
              <w:b/>
              <w:bCs/>
            </w:rPr>
            <w:fldChar w:fldCharType="end"/>
          </w:r>
          <w:r w:rsidRPr="009E6296">
            <w:rPr>
              <w:rFonts w:ascii="Calibri" w:hAnsi="Calibri" w:cs="Calibri"/>
              <w:b/>
            </w:rPr>
            <w:t xml:space="preserve"> / </w:t>
          </w:r>
          <w:r w:rsidRPr="009E6296">
            <w:rPr>
              <w:rFonts w:ascii="Calibri" w:hAnsi="Calibri" w:cs="Calibri"/>
              <w:b/>
              <w:bCs/>
            </w:rPr>
            <w:fldChar w:fldCharType="begin"/>
          </w:r>
          <w:r w:rsidRPr="009E6296">
            <w:rPr>
              <w:rFonts w:ascii="Calibri" w:hAnsi="Calibri" w:cs="Calibri"/>
              <w:b/>
              <w:bCs/>
            </w:rPr>
            <w:instrText>NUMPAGES  \* Arabic  \* MERGEFORMAT</w:instrText>
          </w:r>
          <w:r w:rsidRPr="009E6296">
            <w:rPr>
              <w:rFonts w:ascii="Calibri" w:hAnsi="Calibri" w:cs="Calibri"/>
              <w:b/>
              <w:bCs/>
            </w:rPr>
            <w:fldChar w:fldCharType="separate"/>
          </w:r>
          <w:r w:rsidRPr="009E6296">
            <w:rPr>
              <w:rFonts w:ascii="Calibri" w:hAnsi="Calibri" w:cs="Calibri"/>
              <w:b/>
              <w:bCs/>
            </w:rPr>
            <w:t>2</w:t>
          </w:r>
          <w:r w:rsidRPr="009E6296">
            <w:rPr>
              <w:rFonts w:ascii="Calibri" w:hAnsi="Calibri" w:cs="Calibri"/>
              <w:b/>
              <w:bCs/>
            </w:rPr>
            <w:fldChar w:fldCharType="end"/>
          </w:r>
        </w:p>
      </w:tc>
    </w:tr>
  </w:tbl>
  <w:p w14:paraId="5B94F4EB" w14:textId="6F4DEC87" w:rsidR="00234AA6" w:rsidRDefault="00234AA6">
    <w:pPr>
      <w:pStyle w:val="stBilgi"/>
    </w:pPr>
  </w:p>
  <w:p w14:paraId="750AB688" w14:textId="77777777" w:rsidR="00234AA6" w:rsidRDefault="00234AA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7EC5" w14:textId="77777777" w:rsidR="002259BB" w:rsidRDefault="002259B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5E1E"/>
    <w:multiLevelType w:val="multilevel"/>
    <w:tmpl w:val="D6947804"/>
    <w:lvl w:ilvl="0">
      <w:start w:val="1"/>
      <w:numFmt w:val="decimal"/>
      <w:lvlText w:val="%1."/>
      <w:lvlJc w:val="left"/>
      <w:pPr>
        <w:ind w:left="1068" w:hanging="708"/>
      </w:pPr>
      <w:rPr>
        <w:b/>
        <w:bCs/>
      </w:rPr>
    </w:lvl>
    <w:lvl w:ilvl="1">
      <w:start w:val="1"/>
      <w:numFmt w:val="decimal"/>
      <w:isLgl/>
      <w:lvlText w:val="%1.%2."/>
      <w:lvlJc w:val="left"/>
      <w:pPr>
        <w:ind w:left="1428" w:hanging="360"/>
      </w:pPr>
    </w:lvl>
    <w:lvl w:ilvl="2">
      <w:start w:val="1"/>
      <w:numFmt w:val="decimal"/>
      <w:isLgl/>
      <w:lvlText w:val="%1.%2.%3."/>
      <w:lvlJc w:val="left"/>
      <w:pPr>
        <w:ind w:left="2496" w:hanging="720"/>
      </w:pPr>
    </w:lvl>
    <w:lvl w:ilvl="3">
      <w:start w:val="1"/>
      <w:numFmt w:val="decimal"/>
      <w:isLgl/>
      <w:lvlText w:val="%1.%2.%3.%4."/>
      <w:lvlJc w:val="left"/>
      <w:pPr>
        <w:ind w:left="3204" w:hanging="720"/>
      </w:pPr>
    </w:lvl>
    <w:lvl w:ilvl="4">
      <w:start w:val="1"/>
      <w:numFmt w:val="decimal"/>
      <w:isLgl/>
      <w:lvlText w:val="%1.%2.%3.%4.%5."/>
      <w:lvlJc w:val="left"/>
      <w:pPr>
        <w:ind w:left="4272" w:hanging="1080"/>
      </w:pPr>
    </w:lvl>
    <w:lvl w:ilvl="5">
      <w:start w:val="1"/>
      <w:numFmt w:val="decimal"/>
      <w:isLgl/>
      <w:lvlText w:val="%1.%2.%3.%4.%5.%6."/>
      <w:lvlJc w:val="left"/>
      <w:pPr>
        <w:ind w:left="4980" w:hanging="1080"/>
      </w:pPr>
    </w:lvl>
    <w:lvl w:ilvl="6">
      <w:start w:val="1"/>
      <w:numFmt w:val="decimal"/>
      <w:isLgl/>
      <w:lvlText w:val="%1.%2.%3.%4.%5.%6.%7."/>
      <w:lvlJc w:val="left"/>
      <w:pPr>
        <w:ind w:left="6048" w:hanging="1440"/>
      </w:pPr>
    </w:lvl>
    <w:lvl w:ilvl="7">
      <w:start w:val="1"/>
      <w:numFmt w:val="decimal"/>
      <w:isLgl/>
      <w:lvlText w:val="%1.%2.%3.%4.%5.%6.%7.%8."/>
      <w:lvlJc w:val="left"/>
      <w:pPr>
        <w:ind w:left="6756" w:hanging="1440"/>
      </w:pPr>
    </w:lvl>
    <w:lvl w:ilvl="8">
      <w:start w:val="1"/>
      <w:numFmt w:val="decimal"/>
      <w:isLgl/>
      <w:lvlText w:val="%1.%2.%3.%4.%5.%6.%7.%8.%9."/>
      <w:lvlJc w:val="left"/>
      <w:pPr>
        <w:ind w:left="7824" w:hanging="1800"/>
      </w:pPr>
    </w:lvl>
  </w:abstractNum>
  <w:abstractNum w:abstractNumId="1" w15:restartNumberingAfterBreak="0">
    <w:nsid w:val="2CE57E52"/>
    <w:multiLevelType w:val="multilevel"/>
    <w:tmpl w:val="89D8ABAE"/>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56665"/>
    <w:multiLevelType w:val="hybridMultilevel"/>
    <w:tmpl w:val="F9D4C0B0"/>
    <w:lvl w:ilvl="0" w:tplc="9A2E3F4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362A2B36"/>
    <w:multiLevelType w:val="hybridMultilevel"/>
    <w:tmpl w:val="EE56E2FA"/>
    <w:lvl w:ilvl="0" w:tplc="CE5632C4">
      <w:start w:val="3"/>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56332461"/>
    <w:multiLevelType w:val="multilevel"/>
    <w:tmpl w:val="B04E362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45251656">
    <w:abstractNumId w:val="1"/>
  </w:num>
  <w:num w:numId="2" w16cid:durableId="912004132">
    <w:abstractNumId w:val="2"/>
  </w:num>
  <w:num w:numId="3" w16cid:durableId="904485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28964">
    <w:abstractNumId w:val="3"/>
  </w:num>
  <w:num w:numId="5" w16cid:durableId="2049455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D3"/>
    <w:rsid w:val="00024AFD"/>
    <w:rsid w:val="00036AF6"/>
    <w:rsid w:val="00036B07"/>
    <w:rsid w:val="000840E3"/>
    <w:rsid w:val="00086332"/>
    <w:rsid w:val="000915B4"/>
    <w:rsid w:val="000D7176"/>
    <w:rsid w:val="000E1605"/>
    <w:rsid w:val="0010403D"/>
    <w:rsid w:val="0013154E"/>
    <w:rsid w:val="00172BBE"/>
    <w:rsid w:val="001733DE"/>
    <w:rsid w:val="00183391"/>
    <w:rsid w:val="001A26C1"/>
    <w:rsid w:val="001B0C17"/>
    <w:rsid w:val="001B2899"/>
    <w:rsid w:val="001E0BAF"/>
    <w:rsid w:val="002016A4"/>
    <w:rsid w:val="00201A28"/>
    <w:rsid w:val="00211878"/>
    <w:rsid w:val="00223AD3"/>
    <w:rsid w:val="002259BB"/>
    <w:rsid w:val="00234AA6"/>
    <w:rsid w:val="00280C91"/>
    <w:rsid w:val="00282FAA"/>
    <w:rsid w:val="00285DAE"/>
    <w:rsid w:val="002963F6"/>
    <w:rsid w:val="002A1BE2"/>
    <w:rsid w:val="002A5EBA"/>
    <w:rsid w:val="002A67C7"/>
    <w:rsid w:val="002C61D6"/>
    <w:rsid w:val="002F0E75"/>
    <w:rsid w:val="0035527B"/>
    <w:rsid w:val="0037054D"/>
    <w:rsid w:val="00484052"/>
    <w:rsid w:val="00493EE3"/>
    <w:rsid w:val="004B0AA2"/>
    <w:rsid w:val="004D284B"/>
    <w:rsid w:val="004E3F0E"/>
    <w:rsid w:val="00507A7F"/>
    <w:rsid w:val="00511E03"/>
    <w:rsid w:val="00516B9E"/>
    <w:rsid w:val="00517426"/>
    <w:rsid w:val="00530A1A"/>
    <w:rsid w:val="005344CE"/>
    <w:rsid w:val="005764F7"/>
    <w:rsid w:val="005A4E46"/>
    <w:rsid w:val="005C6772"/>
    <w:rsid w:val="005D04CE"/>
    <w:rsid w:val="00643526"/>
    <w:rsid w:val="00674FD2"/>
    <w:rsid w:val="006752AF"/>
    <w:rsid w:val="00693D23"/>
    <w:rsid w:val="0069420F"/>
    <w:rsid w:val="006E325F"/>
    <w:rsid w:val="006F279D"/>
    <w:rsid w:val="007018C3"/>
    <w:rsid w:val="0070566A"/>
    <w:rsid w:val="00720988"/>
    <w:rsid w:val="0072408B"/>
    <w:rsid w:val="00735A78"/>
    <w:rsid w:val="00777CA7"/>
    <w:rsid w:val="00791DC6"/>
    <w:rsid w:val="007B4FE2"/>
    <w:rsid w:val="007B706C"/>
    <w:rsid w:val="007C3C5D"/>
    <w:rsid w:val="007C4415"/>
    <w:rsid w:val="007D33CF"/>
    <w:rsid w:val="007F6C7F"/>
    <w:rsid w:val="0081410F"/>
    <w:rsid w:val="0085503A"/>
    <w:rsid w:val="008E3326"/>
    <w:rsid w:val="00902911"/>
    <w:rsid w:val="0091456B"/>
    <w:rsid w:val="00934537"/>
    <w:rsid w:val="009442E9"/>
    <w:rsid w:val="00963CDD"/>
    <w:rsid w:val="009857A5"/>
    <w:rsid w:val="00985C55"/>
    <w:rsid w:val="009A41A1"/>
    <w:rsid w:val="009B3BD2"/>
    <w:rsid w:val="009D7A01"/>
    <w:rsid w:val="00A148CE"/>
    <w:rsid w:val="00A224B4"/>
    <w:rsid w:val="00A23CBE"/>
    <w:rsid w:val="00A531DB"/>
    <w:rsid w:val="00A6029F"/>
    <w:rsid w:val="00A625C4"/>
    <w:rsid w:val="00A74B78"/>
    <w:rsid w:val="00A75FA8"/>
    <w:rsid w:val="00A93C61"/>
    <w:rsid w:val="00AD0924"/>
    <w:rsid w:val="00AD3397"/>
    <w:rsid w:val="00AD7FAE"/>
    <w:rsid w:val="00B17121"/>
    <w:rsid w:val="00B745BC"/>
    <w:rsid w:val="00B824A7"/>
    <w:rsid w:val="00B9274E"/>
    <w:rsid w:val="00B935AA"/>
    <w:rsid w:val="00BB3CD8"/>
    <w:rsid w:val="00BB471E"/>
    <w:rsid w:val="00BF43D8"/>
    <w:rsid w:val="00C207A7"/>
    <w:rsid w:val="00C46162"/>
    <w:rsid w:val="00CA2570"/>
    <w:rsid w:val="00CC1862"/>
    <w:rsid w:val="00CD105A"/>
    <w:rsid w:val="00CE409D"/>
    <w:rsid w:val="00CF0046"/>
    <w:rsid w:val="00CF69AB"/>
    <w:rsid w:val="00D02771"/>
    <w:rsid w:val="00D136FB"/>
    <w:rsid w:val="00D43DB2"/>
    <w:rsid w:val="00D46235"/>
    <w:rsid w:val="00D6559B"/>
    <w:rsid w:val="00D6707B"/>
    <w:rsid w:val="00D76BA6"/>
    <w:rsid w:val="00D94070"/>
    <w:rsid w:val="00DA0824"/>
    <w:rsid w:val="00DD2914"/>
    <w:rsid w:val="00E11F01"/>
    <w:rsid w:val="00E82B15"/>
    <w:rsid w:val="00E97CF7"/>
    <w:rsid w:val="00EA7AEC"/>
    <w:rsid w:val="00EC08DE"/>
    <w:rsid w:val="00ED5BBA"/>
    <w:rsid w:val="00F040DA"/>
    <w:rsid w:val="00F65F7D"/>
    <w:rsid w:val="00F905D1"/>
    <w:rsid w:val="00FA6B0F"/>
    <w:rsid w:val="00FB4446"/>
    <w:rsid w:val="00FB4B9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8E26B"/>
  <w15:chartTrackingRefBased/>
  <w15:docId w15:val="{0975F1BD-7931-46CC-8AAC-75C08650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23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23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23A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23A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223AD3"/>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223A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223AD3"/>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223AD3"/>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223AD3"/>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3AD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23AD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23AD3"/>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23AD3"/>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223AD3"/>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223AD3"/>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223AD3"/>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223AD3"/>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223AD3"/>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223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23AD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23A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23AD3"/>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223AD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23AD3"/>
    <w:rPr>
      <w:i/>
      <w:iCs/>
      <w:color w:val="404040" w:themeColor="text1" w:themeTint="BF"/>
    </w:rPr>
  </w:style>
  <w:style w:type="paragraph" w:styleId="ListeParagraf">
    <w:name w:val="List Paragraph"/>
    <w:basedOn w:val="Normal"/>
    <w:uiPriority w:val="34"/>
    <w:qFormat/>
    <w:rsid w:val="00223AD3"/>
    <w:pPr>
      <w:ind w:left="720"/>
      <w:contextualSpacing/>
    </w:pPr>
  </w:style>
  <w:style w:type="character" w:styleId="GlVurgulama">
    <w:name w:val="Intense Emphasis"/>
    <w:basedOn w:val="VarsaylanParagrafYazTipi"/>
    <w:uiPriority w:val="21"/>
    <w:qFormat/>
    <w:rsid w:val="00223AD3"/>
    <w:rPr>
      <w:i/>
      <w:iCs/>
      <w:color w:val="0F4761" w:themeColor="accent1" w:themeShade="BF"/>
    </w:rPr>
  </w:style>
  <w:style w:type="paragraph" w:styleId="GlAlnt">
    <w:name w:val="Intense Quote"/>
    <w:basedOn w:val="Normal"/>
    <w:next w:val="Normal"/>
    <w:link w:val="GlAlntChar"/>
    <w:uiPriority w:val="30"/>
    <w:qFormat/>
    <w:rsid w:val="00223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23AD3"/>
    <w:rPr>
      <w:i/>
      <w:iCs/>
      <w:color w:val="0F4761" w:themeColor="accent1" w:themeShade="BF"/>
    </w:rPr>
  </w:style>
  <w:style w:type="character" w:styleId="GlBavuru">
    <w:name w:val="Intense Reference"/>
    <w:basedOn w:val="VarsaylanParagrafYazTipi"/>
    <w:uiPriority w:val="32"/>
    <w:qFormat/>
    <w:rsid w:val="00223AD3"/>
    <w:rPr>
      <w:b/>
      <w:bCs/>
      <w:smallCaps/>
      <w:color w:val="0F4761" w:themeColor="accent1" w:themeShade="BF"/>
      <w:spacing w:val="5"/>
    </w:rPr>
  </w:style>
  <w:style w:type="table" w:styleId="TabloKlavuzu">
    <w:name w:val="Table Grid"/>
    <w:basedOn w:val="NormalTablo"/>
    <w:uiPriority w:val="39"/>
    <w:rsid w:val="00BF4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34A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4AA6"/>
  </w:style>
  <w:style w:type="paragraph" w:styleId="AltBilgi">
    <w:name w:val="footer"/>
    <w:basedOn w:val="Normal"/>
    <w:link w:val="AltBilgiChar"/>
    <w:uiPriority w:val="99"/>
    <w:unhideWhenUsed/>
    <w:rsid w:val="00234A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4AA6"/>
  </w:style>
  <w:style w:type="character" w:styleId="Kpr">
    <w:name w:val="Hyperlink"/>
    <w:basedOn w:val="VarsaylanParagrafYazTipi"/>
    <w:uiPriority w:val="99"/>
    <w:unhideWhenUsed/>
    <w:rsid w:val="00FB4B9B"/>
    <w:rPr>
      <w:color w:val="467886" w:themeColor="hyperlink"/>
      <w:u w:val="single"/>
    </w:rPr>
  </w:style>
  <w:style w:type="character" w:styleId="zmlenmeyenBahsetme">
    <w:name w:val="Unresolved Mention"/>
    <w:basedOn w:val="VarsaylanParagrafYazTipi"/>
    <w:uiPriority w:val="99"/>
    <w:semiHidden/>
    <w:unhideWhenUsed/>
    <w:rsid w:val="00FB4B9B"/>
    <w:rPr>
      <w:color w:val="605E5C"/>
      <w:shd w:val="clear" w:color="auto" w:fill="E1DFDD"/>
    </w:rPr>
  </w:style>
  <w:style w:type="character" w:styleId="zlenenKpr">
    <w:name w:val="FollowedHyperlink"/>
    <w:basedOn w:val="VarsaylanParagrafYazTipi"/>
    <w:uiPriority w:val="99"/>
    <w:semiHidden/>
    <w:unhideWhenUsed/>
    <w:rsid w:val="00FB4B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6699">
      <w:bodyDiv w:val="1"/>
      <w:marLeft w:val="0"/>
      <w:marRight w:val="0"/>
      <w:marTop w:val="0"/>
      <w:marBottom w:val="0"/>
      <w:divBdr>
        <w:top w:val="none" w:sz="0" w:space="0" w:color="auto"/>
        <w:left w:val="none" w:sz="0" w:space="0" w:color="auto"/>
        <w:bottom w:val="none" w:sz="0" w:space="0" w:color="auto"/>
        <w:right w:val="none" w:sz="0" w:space="0" w:color="auto"/>
      </w:divBdr>
    </w:div>
    <w:div w:id="111754833">
      <w:bodyDiv w:val="1"/>
      <w:marLeft w:val="0"/>
      <w:marRight w:val="0"/>
      <w:marTop w:val="0"/>
      <w:marBottom w:val="0"/>
      <w:divBdr>
        <w:top w:val="none" w:sz="0" w:space="0" w:color="auto"/>
        <w:left w:val="none" w:sz="0" w:space="0" w:color="auto"/>
        <w:bottom w:val="none" w:sz="0" w:space="0" w:color="auto"/>
        <w:right w:val="none" w:sz="0" w:space="0" w:color="auto"/>
      </w:divBdr>
    </w:div>
    <w:div w:id="116720725">
      <w:bodyDiv w:val="1"/>
      <w:marLeft w:val="0"/>
      <w:marRight w:val="0"/>
      <w:marTop w:val="0"/>
      <w:marBottom w:val="0"/>
      <w:divBdr>
        <w:top w:val="none" w:sz="0" w:space="0" w:color="auto"/>
        <w:left w:val="none" w:sz="0" w:space="0" w:color="auto"/>
        <w:bottom w:val="none" w:sz="0" w:space="0" w:color="auto"/>
        <w:right w:val="none" w:sz="0" w:space="0" w:color="auto"/>
      </w:divBdr>
    </w:div>
    <w:div w:id="177357776">
      <w:bodyDiv w:val="1"/>
      <w:marLeft w:val="0"/>
      <w:marRight w:val="0"/>
      <w:marTop w:val="0"/>
      <w:marBottom w:val="0"/>
      <w:divBdr>
        <w:top w:val="none" w:sz="0" w:space="0" w:color="auto"/>
        <w:left w:val="none" w:sz="0" w:space="0" w:color="auto"/>
        <w:bottom w:val="none" w:sz="0" w:space="0" w:color="auto"/>
        <w:right w:val="none" w:sz="0" w:space="0" w:color="auto"/>
      </w:divBdr>
    </w:div>
    <w:div w:id="204177377">
      <w:bodyDiv w:val="1"/>
      <w:marLeft w:val="0"/>
      <w:marRight w:val="0"/>
      <w:marTop w:val="0"/>
      <w:marBottom w:val="0"/>
      <w:divBdr>
        <w:top w:val="none" w:sz="0" w:space="0" w:color="auto"/>
        <w:left w:val="none" w:sz="0" w:space="0" w:color="auto"/>
        <w:bottom w:val="none" w:sz="0" w:space="0" w:color="auto"/>
        <w:right w:val="none" w:sz="0" w:space="0" w:color="auto"/>
      </w:divBdr>
    </w:div>
    <w:div w:id="387414208">
      <w:bodyDiv w:val="1"/>
      <w:marLeft w:val="0"/>
      <w:marRight w:val="0"/>
      <w:marTop w:val="0"/>
      <w:marBottom w:val="0"/>
      <w:divBdr>
        <w:top w:val="none" w:sz="0" w:space="0" w:color="auto"/>
        <w:left w:val="none" w:sz="0" w:space="0" w:color="auto"/>
        <w:bottom w:val="none" w:sz="0" w:space="0" w:color="auto"/>
        <w:right w:val="none" w:sz="0" w:space="0" w:color="auto"/>
      </w:divBdr>
    </w:div>
    <w:div w:id="745229849">
      <w:bodyDiv w:val="1"/>
      <w:marLeft w:val="0"/>
      <w:marRight w:val="0"/>
      <w:marTop w:val="0"/>
      <w:marBottom w:val="0"/>
      <w:divBdr>
        <w:top w:val="none" w:sz="0" w:space="0" w:color="auto"/>
        <w:left w:val="none" w:sz="0" w:space="0" w:color="auto"/>
        <w:bottom w:val="none" w:sz="0" w:space="0" w:color="auto"/>
        <w:right w:val="none" w:sz="0" w:space="0" w:color="auto"/>
      </w:divBdr>
    </w:div>
    <w:div w:id="957031767">
      <w:bodyDiv w:val="1"/>
      <w:marLeft w:val="0"/>
      <w:marRight w:val="0"/>
      <w:marTop w:val="0"/>
      <w:marBottom w:val="0"/>
      <w:divBdr>
        <w:top w:val="none" w:sz="0" w:space="0" w:color="auto"/>
        <w:left w:val="none" w:sz="0" w:space="0" w:color="auto"/>
        <w:bottom w:val="none" w:sz="0" w:space="0" w:color="auto"/>
        <w:right w:val="none" w:sz="0" w:space="0" w:color="auto"/>
      </w:divBdr>
    </w:div>
    <w:div w:id="967123067">
      <w:bodyDiv w:val="1"/>
      <w:marLeft w:val="0"/>
      <w:marRight w:val="0"/>
      <w:marTop w:val="0"/>
      <w:marBottom w:val="0"/>
      <w:divBdr>
        <w:top w:val="none" w:sz="0" w:space="0" w:color="auto"/>
        <w:left w:val="none" w:sz="0" w:space="0" w:color="auto"/>
        <w:bottom w:val="none" w:sz="0" w:space="0" w:color="auto"/>
        <w:right w:val="none" w:sz="0" w:space="0" w:color="auto"/>
      </w:divBdr>
    </w:div>
    <w:div w:id="1043942713">
      <w:bodyDiv w:val="1"/>
      <w:marLeft w:val="0"/>
      <w:marRight w:val="0"/>
      <w:marTop w:val="0"/>
      <w:marBottom w:val="0"/>
      <w:divBdr>
        <w:top w:val="none" w:sz="0" w:space="0" w:color="auto"/>
        <w:left w:val="none" w:sz="0" w:space="0" w:color="auto"/>
        <w:bottom w:val="none" w:sz="0" w:space="0" w:color="auto"/>
        <w:right w:val="none" w:sz="0" w:space="0" w:color="auto"/>
      </w:divBdr>
    </w:div>
    <w:div w:id="1146817829">
      <w:bodyDiv w:val="1"/>
      <w:marLeft w:val="0"/>
      <w:marRight w:val="0"/>
      <w:marTop w:val="0"/>
      <w:marBottom w:val="0"/>
      <w:divBdr>
        <w:top w:val="none" w:sz="0" w:space="0" w:color="auto"/>
        <w:left w:val="none" w:sz="0" w:space="0" w:color="auto"/>
        <w:bottom w:val="none" w:sz="0" w:space="0" w:color="auto"/>
        <w:right w:val="none" w:sz="0" w:space="0" w:color="auto"/>
      </w:divBdr>
    </w:div>
    <w:div w:id="1190297163">
      <w:bodyDiv w:val="1"/>
      <w:marLeft w:val="0"/>
      <w:marRight w:val="0"/>
      <w:marTop w:val="0"/>
      <w:marBottom w:val="0"/>
      <w:divBdr>
        <w:top w:val="none" w:sz="0" w:space="0" w:color="auto"/>
        <w:left w:val="none" w:sz="0" w:space="0" w:color="auto"/>
        <w:bottom w:val="none" w:sz="0" w:space="0" w:color="auto"/>
        <w:right w:val="none" w:sz="0" w:space="0" w:color="auto"/>
      </w:divBdr>
    </w:div>
    <w:div w:id="1464806509">
      <w:bodyDiv w:val="1"/>
      <w:marLeft w:val="0"/>
      <w:marRight w:val="0"/>
      <w:marTop w:val="0"/>
      <w:marBottom w:val="0"/>
      <w:divBdr>
        <w:top w:val="none" w:sz="0" w:space="0" w:color="auto"/>
        <w:left w:val="none" w:sz="0" w:space="0" w:color="auto"/>
        <w:bottom w:val="none" w:sz="0" w:space="0" w:color="auto"/>
        <w:right w:val="none" w:sz="0" w:space="0" w:color="auto"/>
      </w:divBdr>
    </w:div>
    <w:div w:id="1813205597">
      <w:bodyDiv w:val="1"/>
      <w:marLeft w:val="0"/>
      <w:marRight w:val="0"/>
      <w:marTop w:val="0"/>
      <w:marBottom w:val="0"/>
      <w:divBdr>
        <w:top w:val="none" w:sz="0" w:space="0" w:color="auto"/>
        <w:left w:val="none" w:sz="0" w:space="0" w:color="auto"/>
        <w:bottom w:val="none" w:sz="0" w:space="0" w:color="auto"/>
        <w:right w:val="none" w:sz="0" w:space="0" w:color="auto"/>
      </w:divBdr>
    </w:div>
    <w:div w:id="184975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yurek.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CA078-3750-4DEE-B4BC-A1538C56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8</Pages>
  <Words>3384</Words>
  <Characters>19291</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Beytaş</dc:creator>
  <cp:keywords/>
  <dc:description/>
  <cp:lastModifiedBy>Gökçen Karaaslan</cp:lastModifiedBy>
  <cp:revision>33</cp:revision>
  <dcterms:created xsi:type="dcterms:W3CDTF">2025-01-21T08:19:00Z</dcterms:created>
  <dcterms:modified xsi:type="dcterms:W3CDTF">2025-05-06T11:20:00Z</dcterms:modified>
</cp:coreProperties>
</file>